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01519" w14:textId="77777777" w:rsidR="00836D85" w:rsidRPr="0051434B" w:rsidRDefault="00836D85" w:rsidP="00CE214F">
      <w:bookmarkStart w:id="0" w:name="_Hlk171077643"/>
      <w:bookmarkEnd w:id="0"/>
    </w:p>
    <w:p w14:paraId="7D588038" w14:textId="2D1EB60D" w:rsidR="684E0057" w:rsidRDefault="684E0057" w:rsidP="00CE214F"/>
    <w:p w14:paraId="228CA18D" w14:textId="77777777" w:rsidR="0096755E" w:rsidRDefault="0096755E" w:rsidP="00BB6896">
      <w:pPr>
        <w:pStyle w:val="Title1"/>
        <w:rPr>
          <w:rFonts w:eastAsia="Arial"/>
        </w:rPr>
      </w:pPr>
    </w:p>
    <w:p w14:paraId="0FD79EB1" w14:textId="77777777" w:rsidR="0096755E" w:rsidRDefault="0096755E" w:rsidP="00BB6896">
      <w:pPr>
        <w:pStyle w:val="Title1"/>
        <w:rPr>
          <w:rFonts w:eastAsia="Arial"/>
        </w:rPr>
      </w:pPr>
    </w:p>
    <w:p w14:paraId="29E9B15A" w14:textId="39B43F20" w:rsidR="0005623F" w:rsidRDefault="0005623F" w:rsidP="0005623F">
      <w:pPr>
        <w:pStyle w:val="Title1"/>
        <w:rPr>
          <w:rFonts w:eastAsia="Arial"/>
        </w:rPr>
      </w:pPr>
      <w:bookmarkStart w:id="1" w:name="_Hlk100210014"/>
      <w:r>
        <w:rPr>
          <w:rFonts w:eastAsia="Arial"/>
        </w:rPr>
        <w:t>Site Characterisation Delivery Partner</w:t>
      </w:r>
    </w:p>
    <w:p w14:paraId="72641F83" w14:textId="77777777" w:rsidR="0005623F" w:rsidRDefault="0005623F" w:rsidP="0005623F">
      <w:pPr>
        <w:pStyle w:val="Title1"/>
        <w:rPr>
          <w:rFonts w:eastAsia="Arial"/>
        </w:rPr>
      </w:pPr>
    </w:p>
    <w:p w14:paraId="589C3A03" w14:textId="77777777" w:rsidR="009970C3" w:rsidRDefault="009970C3" w:rsidP="0005623F">
      <w:pPr>
        <w:pStyle w:val="Title1"/>
        <w:rPr>
          <w:rFonts w:eastAsia="Arial"/>
        </w:rPr>
      </w:pPr>
    </w:p>
    <w:bookmarkEnd w:id="1"/>
    <w:p w14:paraId="52BBBA8F" w14:textId="38476B89" w:rsidR="00A0258B" w:rsidRDefault="006934E8" w:rsidP="00BB6896">
      <w:pPr>
        <w:pStyle w:val="Title1"/>
        <w:rPr>
          <w:rFonts w:eastAsia="Arial"/>
        </w:rPr>
      </w:pPr>
      <w:r w:rsidRPr="006934E8">
        <w:rPr>
          <w:rFonts w:eastAsia="Arial"/>
        </w:rPr>
        <w:t>Social Value and Sustainability</w:t>
      </w:r>
    </w:p>
    <w:p w14:paraId="411A193F" w14:textId="77777777" w:rsidR="009970C3" w:rsidRPr="0096755E" w:rsidRDefault="009970C3" w:rsidP="00BB6896">
      <w:pPr>
        <w:pStyle w:val="Title1"/>
        <w:rPr>
          <w:rFonts w:eastAsia="Arial"/>
        </w:rPr>
      </w:pPr>
    </w:p>
    <w:p w14:paraId="06F0DE83" w14:textId="77777777" w:rsidR="00A0258B" w:rsidRPr="0096755E" w:rsidRDefault="00A0258B" w:rsidP="00BB6896">
      <w:pPr>
        <w:pStyle w:val="Title1"/>
        <w:rPr>
          <w:rFonts w:eastAsia="Arial"/>
        </w:rPr>
      </w:pPr>
    </w:p>
    <w:p w14:paraId="619503E8" w14:textId="67F8CFA7" w:rsidR="00A0258B" w:rsidRPr="00BB6896" w:rsidRDefault="00BF5B3E" w:rsidP="00BB6896">
      <w:pPr>
        <w:pStyle w:val="Title1"/>
        <w:rPr>
          <w:rFonts w:eastAsia="Arial"/>
        </w:rPr>
      </w:pPr>
      <w:r w:rsidRPr="00BF5B3E">
        <w:rPr>
          <w:rFonts w:eastAsia="Arial"/>
        </w:rPr>
        <w:t>Main principles for tender evaluation and delivery management</w:t>
      </w:r>
    </w:p>
    <w:p w14:paraId="2CC3BD97" w14:textId="77777777" w:rsidR="00A0258B" w:rsidRPr="0096755E" w:rsidRDefault="00A0258B" w:rsidP="00BB6896">
      <w:pPr>
        <w:pStyle w:val="Title1"/>
        <w:rPr>
          <w:rFonts w:eastAsia="Arial"/>
        </w:rPr>
      </w:pPr>
    </w:p>
    <w:p w14:paraId="626B62DB" w14:textId="77777777" w:rsidR="00A0258B" w:rsidRPr="0096755E" w:rsidRDefault="00A0258B" w:rsidP="00BB6896">
      <w:pPr>
        <w:pStyle w:val="Title1"/>
        <w:rPr>
          <w:rFonts w:eastAsia="Arial"/>
        </w:rPr>
      </w:pPr>
    </w:p>
    <w:p w14:paraId="2E070E51" w14:textId="5A906313" w:rsidR="00832D12" w:rsidRPr="00BB6896" w:rsidRDefault="00B9318D" w:rsidP="00BB6896">
      <w:pPr>
        <w:pStyle w:val="Title1"/>
        <w:rPr>
          <w:rFonts w:eastAsia="Arial"/>
        </w:rPr>
      </w:pPr>
      <w:r w:rsidRPr="00B9318D">
        <w:rPr>
          <w:rFonts w:eastAsia="Arial"/>
        </w:rPr>
        <w:t>C23206</w:t>
      </w:r>
    </w:p>
    <w:p w14:paraId="270BAB32" w14:textId="4DE4DAE9" w:rsidR="00D965AD" w:rsidRPr="00B03999" w:rsidRDefault="00B03999" w:rsidP="00CD5021">
      <w:pPr>
        <w:pStyle w:val="Title1"/>
        <w:rPr>
          <w:rFonts w:eastAsia="Arial"/>
          <w:sz w:val="52"/>
          <w:szCs w:val="18"/>
        </w:rPr>
      </w:pPr>
      <w:r w:rsidRPr="00B03999">
        <w:rPr>
          <w:rFonts w:eastAsia="Arial"/>
          <w:sz w:val="52"/>
          <w:szCs w:val="18"/>
        </w:rPr>
        <w:t>GDF-NWS-SCDP-AXX-CC-CS-0000</w:t>
      </w:r>
      <w:r w:rsidR="008D48A5">
        <w:rPr>
          <w:rFonts w:eastAsia="Arial"/>
          <w:sz w:val="52"/>
          <w:szCs w:val="18"/>
        </w:rPr>
        <w:t>26</w:t>
      </w:r>
    </w:p>
    <w:p w14:paraId="607CED6E" w14:textId="77777777" w:rsidR="00D965AD" w:rsidRDefault="00D965AD" w:rsidP="00BB6896">
      <w:pPr>
        <w:pStyle w:val="Title1"/>
      </w:pPr>
    </w:p>
    <w:p w14:paraId="212D40F2" w14:textId="4CBC6445" w:rsidR="00B03999" w:rsidRPr="0096755E" w:rsidRDefault="00B03999" w:rsidP="00BB6896">
      <w:pPr>
        <w:pStyle w:val="Title1"/>
        <w:sectPr w:rsidR="00B03999" w:rsidRPr="0096755E" w:rsidSect="004B48E0">
          <w:headerReference w:type="even" r:id="rId12"/>
          <w:headerReference w:type="default" r:id="rId13"/>
          <w:footerReference w:type="default" r:id="rId14"/>
          <w:headerReference w:type="first" r:id="rId15"/>
          <w:footerReference w:type="first" r:id="rId16"/>
          <w:pgSz w:w="11907" w:h="16840" w:code="9"/>
          <w:pgMar w:top="1985" w:right="1259" w:bottom="244" w:left="1077" w:header="539" w:footer="782" w:gutter="0"/>
          <w:cols w:space="720"/>
          <w:titlePg/>
          <w:docGrid w:linePitch="360"/>
        </w:sectPr>
      </w:pPr>
    </w:p>
    <w:p w14:paraId="154F8843" w14:textId="77777777" w:rsidR="000B6A1A" w:rsidRDefault="000B6A1A" w:rsidP="007C5C22">
      <w:pPr>
        <w:spacing w:before="0"/>
      </w:pPr>
    </w:p>
    <w:p w14:paraId="413C07B9" w14:textId="77777777" w:rsidR="000B6A1A" w:rsidRDefault="000B6A1A" w:rsidP="007C5C22">
      <w:pPr>
        <w:spacing w:before="0"/>
      </w:pPr>
    </w:p>
    <w:p w14:paraId="3F43F70B" w14:textId="77777777" w:rsidR="000B6A1A" w:rsidRDefault="000B6A1A" w:rsidP="007C5C22">
      <w:pPr>
        <w:spacing w:before="0"/>
      </w:pPr>
    </w:p>
    <w:p w14:paraId="37BE2407" w14:textId="77777777" w:rsidR="000B6A1A" w:rsidRDefault="000B6A1A" w:rsidP="007C5C22">
      <w:pPr>
        <w:spacing w:before="0"/>
      </w:pPr>
    </w:p>
    <w:p w14:paraId="00E52ADF" w14:textId="77777777" w:rsidR="000B6A1A" w:rsidRDefault="000B6A1A" w:rsidP="007C5C22">
      <w:pPr>
        <w:spacing w:before="0"/>
      </w:pPr>
    </w:p>
    <w:p w14:paraId="0D4D0CB3" w14:textId="77777777" w:rsidR="000B6A1A" w:rsidRDefault="000B6A1A" w:rsidP="007C5C22">
      <w:pPr>
        <w:spacing w:before="0"/>
      </w:pPr>
    </w:p>
    <w:p w14:paraId="1D8C429B" w14:textId="77777777" w:rsidR="000B6A1A" w:rsidRDefault="000B6A1A" w:rsidP="007C5C22">
      <w:pPr>
        <w:spacing w:before="0"/>
      </w:pPr>
    </w:p>
    <w:p w14:paraId="4E506CE0" w14:textId="77777777" w:rsidR="000B6A1A" w:rsidRDefault="000B6A1A" w:rsidP="007C5C22">
      <w:pPr>
        <w:spacing w:before="0"/>
      </w:pPr>
    </w:p>
    <w:p w14:paraId="504A33ED" w14:textId="77777777" w:rsidR="000B6A1A" w:rsidRDefault="000B6A1A" w:rsidP="007C5C22">
      <w:pPr>
        <w:spacing w:before="0"/>
      </w:pPr>
    </w:p>
    <w:p w14:paraId="0ACF81F7" w14:textId="77777777" w:rsidR="000B6A1A" w:rsidRDefault="000B6A1A" w:rsidP="007C5C22">
      <w:pPr>
        <w:spacing w:before="0"/>
      </w:pPr>
    </w:p>
    <w:p w14:paraId="496C5E76" w14:textId="77777777" w:rsidR="000B6A1A" w:rsidRDefault="000B6A1A" w:rsidP="007C5C22">
      <w:pPr>
        <w:spacing w:before="0"/>
      </w:pPr>
    </w:p>
    <w:p w14:paraId="4A0483BB" w14:textId="77777777" w:rsidR="000B6A1A" w:rsidRDefault="000B6A1A" w:rsidP="007C5C22">
      <w:pPr>
        <w:spacing w:before="0"/>
      </w:pPr>
    </w:p>
    <w:p w14:paraId="3B538519" w14:textId="77777777" w:rsidR="000B6A1A" w:rsidRDefault="000B6A1A" w:rsidP="007C5C22">
      <w:pPr>
        <w:spacing w:before="0"/>
      </w:pPr>
    </w:p>
    <w:p w14:paraId="6140C0BF" w14:textId="77777777" w:rsidR="000B6A1A" w:rsidRDefault="000B6A1A" w:rsidP="007C5C22">
      <w:pPr>
        <w:spacing w:before="0"/>
      </w:pPr>
    </w:p>
    <w:p w14:paraId="0E7ECC09" w14:textId="77777777" w:rsidR="000B6A1A" w:rsidRDefault="000B6A1A" w:rsidP="007C5C22">
      <w:pPr>
        <w:spacing w:before="0"/>
      </w:pPr>
    </w:p>
    <w:p w14:paraId="355E8E45" w14:textId="77777777" w:rsidR="000B6A1A" w:rsidRDefault="000B6A1A" w:rsidP="007C5C22">
      <w:pPr>
        <w:spacing w:before="0"/>
      </w:pPr>
    </w:p>
    <w:p w14:paraId="098ADE15" w14:textId="77777777" w:rsidR="000B6A1A" w:rsidRDefault="000B6A1A" w:rsidP="007C5C22">
      <w:pPr>
        <w:spacing w:before="0"/>
      </w:pPr>
    </w:p>
    <w:p w14:paraId="6E2B152C" w14:textId="77777777" w:rsidR="000B6A1A" w:rsidRDefault="000B6A1A" w:rsidP="007C5C22">
      <w:pPr>
        <w:spacing w:before="0"/>
      </w:pPr>
    </w:p>
    <w:p w14:paraId="4E59AEC2" w14:textId="77777777" w:rsidR="000B6A1A" w:rsidRDefault="000B6A1A" w:rsidP="007C5C22">
      <w:pPr>
        <w:spacing w:before="0"/>
      </w:pPr>
    </w:p>
    <w:p w14:paraId="1E8434A6" w14:textId="05D81992" w:rsidR="00DE2448" w:rsidRDefault="000B6A1A" w:rsidP="000B6A1A">
      <w:pPr>
        <w:spacing w:before="0"/>
        <w:jc w:val="center"/>
      </w:pPr>
      <w:r>
        <w:t>PAGE INTENTIONALLY BLANK</w:t>
      </w:r>
      <w:r w:rsidR="00DE2448" w:rsidRPr="00BE5982">
        <w:br w:type="page"/>
      </w:r>
    </w:p>
    <w:p w14:paraId="3AB87695" w14:textId="77777777" w:rsidR="000B6A1A" w:rsidRPr="00BE5982" w:rsidRDefault="000B6A1A" w:rsidP="007C5C22">
      <w:pPr>
        <w:spacing w:before="0"/>
      </w:pPr>
    </w:p>
    <w:p w14:paraId="50E480C5" w14:textId="77777777" w:rsidR="00861618" w:rsidRPr="00BE5982" w:rsidRDefault="007A06CD" w:rsidP="00CE214F">
      <w:r w:rsidRPr="00BE5982">
        <w:t>Document Control</w:t>
      </w:r>
    </w:p>
    <w:p w14:paraId="692CF5CF" w14:textId="77777777" w:rsidR="00407BD2" w:rsidRPr="00BE5982" w:rsidRDefault="00407BD2" w:rsidP="00407BD2">
      <w:pPr>
        <w:spacing w:before="0"/>
      </w:pPr>
    </w:p>
    <w:tbl>
      <w:tblPr>
        <w:tblStyle w:val="Style2"/>
        <w:tblW w:w="0" w:type="auto"/>
        <w:tblLook w:val="04A0" w:firstRow="1" w:lastRow="0" w:firstColumn="1" w:lastColumn="0" w:noHBand="0" w:noVBand="1"/>
      </w:tblPr>
      <w:tblGrid>
        <w:gridCol w:w="2391"/>
        <w:gridCol w:w="2390"/>
        <w:gridCol w:w="2390"/>
        <w:gridCol w:w="2390"/>
      </w:tblGrid>
      <w:tr w:rsidR="00115702" w:rsidRPr="00BE5982" w14:paraId="00174D51" w14:textId="77777777" w:rsidTr="22EC7A67">
        <w:trPr>
          <w:cnfStyle w:val="100000000000" w:firstRow="1" w:lastRow="0" w:firstColumn="0" w:lastColumn="0" w:oddVBand="0" w:evenVBand="0" w:oddHBand="0" w:evenHBand="0" w:firstRowFirstColumn="0" w:firstRowLastColumn="0" w:lastRowFirstColumn="0" w:lastRowLastColumn="0"/>
        </w:trPr>
        <w:tc>
          <w:tcPr>
            <w:tcW w:w="2391" w:type="dxa"/>
          </w:tcPr>
          <w:p w14:paraId="7CDEE3C8" w14:textId="605B0834" w:rsidR="00115702" w:rsidRPr="00BE5982" w:rsidRDefault="00115702" w:rsidP="00115702">
            <w:pPr>
              <w:spacing w:before="0"/>
            </w:pPr>
            <w:r w:rsidRPr="000B2192">
              <w:t xml:space="preserve">Name </w:t>
            </w:r>
          </w:p>
        </w:tc>
        <w:tc>
          <w:tcPr>
            <w:tcW w:w="2390" w:type="dxa"/>
          </w:tcPr>
          <w:p w14:paraId="0DD56AD7" w14:textId="1F56A2E9" w:rsidR="00115702" w:rsidRPr="00BE5982" w:rsidRDefault="00115702" w:rsidP="00115702">
            <w:pPr>
              <w:spacing w:before="0"/>
            </w:pPr>
            <w:r w:rsidRPr="000B2192">
              <w:t>Role</w:t>
            </w:r>
          </w:p>
        </w:tc>
        <w:tc>
          <w:tcPr>
            <w:tcW w:w="2390" w:type="dxa"/>
          </w:tcPr>
          <w:p w14:paraId="4F708542" w14:textId="59B48D53" w:rsidR="00115702" w:rsidRPr="00BE5982" w:rsidRDefault="00115702" w:rsidP="00115702">
            <w:pPr>
              <w:spacing w:before="0"/>
            </w:pPr>
            <w:r w:rsidRPr="000B2192">
              <w:t>Signature</w:t>
            </w:r>
          </w:p>
        </w:tc>
        <w:tc>
          <w:tcPr>
            <w:tcW w:w="2390" w:type="dxa"/>
          </w:tcPr>
          <w:p w14:paraId="2AB515EF" w14:textId="7E9E8A55" w:rsidR="00115702" w:rsidRPr="00BE5982" w:rsidRDefault="00115702" w:rsidP="00115702">
            <w:pPr>
              <w:spacing w:before="0"/>
            </w:pPr>
            <w:r w:rsidRPr="000B2192">
              <w:t>Date</w:t>
            </w:r>
          </w:p>
        </w:tc>
      </w:tr>
      <w:tr w:rsidR="00A71E16" w:rsidRPr="00BE5982" w14:paraId="6073C3EF" w14:textId="77777777" w:rsidTr="22EC7A67">
        <w:tc>
          <w:tcPr>
            <w:tcW w:w="2391" w:type="dxa"/>
            <w:vAlign w:val="center"/>
          </w:tcPr>
          <w:p w14:paraId="436D5E57" w14:textId="77777777" w:rsidR="00A71E16" w:rsidRDefault="00A71E16" w:rsidP="00A71E16">
            <w:pPr>
              <w:pStyle w:val="TableText1"/>
            </w:pPr>
            <w:r w:rsidRPr="00075756">
              <w:t>Originator</w:t>
            </w:r>
            <w:r>
              <w:t>:</w:t>
            </w:r>
          </w:p>
          <w:p w14:paraId="18FDC796" w14:textId="1EB207C3" w:rsidR="00A71E16" w:rsidRPr="00075756" w:rsidRDefault="004848DD" w:rsidP="00A71E16">
            <w:pPr>
              <w:pStyle w:val="TableText1"/>
            </w:pPr>
            <w:r w:rsidRPr="004848DD">
              <w:t>Piotr Bednarski</w:t>
            </w:r>
          </w:p>
        </w:tc>
        <w:tc>
          <w:tcPr>
            <w:tcW w:w="2390" w:type="dxa"/>
            <w:vAlign w:val="center"/>
          </w:tcPr>
          <w:p w14:paraId="5ADE90F2" w14:textId="39AB741E" w:rsidR="00A71E16" w:rsidRPr="00075756" w:rsidRDefault="00C4547F" w:rsidP="00C4547F">
            <w:pPr>
              <w:pStyle w:val="TableText1"/>
            </w:pPr>
            <w:r>
              <w:t>Procurement Business Partner</w:t>
            </w:r>
          </w:p>
        </w:tc>
        <w:tc>
          <w:tcPr>
            <w:tcW w:w="2390" w:type="dxa"/>
            <w:vAlign w:val="center"/>
          </w:tcPr>
          <w:p w14:paraId="276B780A" w14:textId="5CCEE6D8" w:rsidR="00A71E16" w:rsidRPr="00075756" w:rsidRDefault="7EAA2161" w:rsidP="22EC7A67">
            <w:r>
              <w:rPr>
                <w:noProof/>
              </w:rPr>
              <w:drawing>
                <wp:inline distT="0" distB="0" distL="0" distR="0" wp14:anchorId="4006EAA8" wp14:editId="55BA4B9E">
                  <wp:extent cx="1371600" cy="400050"/>
                  <wp:effectExtent l="0" t="0" r="0" b="0"/>
                  <wp:docPr id="147150730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507304"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371600" cy="400050"/>
                          </a:xfrm>
                          <a:prstGeom prst="rect">
                            <a:avLst/>
                          </a:prstGeom>
                        </pic:spPr>
                      </pic:pic>
                    </a:graphicData>
                  </a:graphic>
                </wp:inline>
              </w:drawing>
            </w:r>
          </w:p>
        </w:tc>
        <w:tc>
          <w:tcPr>
            <w:tcW w:w="2390" w:type="dxa"/>
            <w:vAlign w:val="center"/>
          </w:tcPr>
          <w:p w14:paraId="60E8DD04" w14:textId="0244877F" w:rsidR="00A71E16" w:rsidRPr="00075756" w:rsidRDefault="7EAA2161" w:rsidP="00A71E16">
            <w:pPr>
              <w:pStyle w:val="TableText1"/>
            </w:pPr>
            <w:r>
              <w:t>19/09/2025</w:t>
            </w:r>
          </w:p>
        </w:tc>
      </w:tr>
      <w:tr w:rsidR="001A4927" w:rsidRPr="00BE5982" w14:paraId="058102E6" w14:textId="77777777" w:rsidTr="22EC7A67">
        <w:tc>
          <w:tcPr>
            <w:tcW w:w="2391" w:type="dxa"/>
            <w:vAlign w:val="center"/>
          </w:tcPr>
          <w:p w14:paraId="42E68F22" w14:textId="77777777" w:rsidR="001A4927" w:rsidRDefault="001A4927" w:rsidP="001A4927">
            <w:pPr>
              <w:pStyle w:val="TableText1"/>
            </w:pPr>
            <w:r w:rsidRPr="00075756">
              <w:t>Reviewer</w:t>
            </w:r>
            <w:r>
              <w:t>:</w:t>
            </w:r>
          </w:p>
          <w:p w14:paraId="54308DBA" w14:textId="220DF441" w:rsidR="001A4927" w:rsidRPr="00075756" w:rsidRDefault="001A4927" w:rsidP="001A4927">
            <w:pPr>
              <w:pStyle w:val="TableText1"/>
            </w:pPr>
            <w:r w:rsidRPr="00741272">
              <w:t>Andrew Batstone</w:t>
            </w:r>
          </w:p>
        </w:tc>
        <w:tc>
          <w:tcPr>
            <w:tcW w:w="2390" w:type="dxa"/>
            <w:vAlign w:val="center"/>
          </w:tcPr>
          <w:p w14:paraId="65B9F39B" w14:textId="5ECAD15E" w:rsidR="001A4927" w:rsidRPr="00075756" w:rsidRDefault="001A4927" w:rsidP="001A4927">
            <w:pPr>
              <w:pStyle w:val="TableText1"/>
            </w:pPr>
            <w:r w:rsidRPr="00153EA6">
              <w:t>Commercial Strategy Lead (Infrastructure)</w:t>
            </w:r>
          </w:p>
        </w:tc>
        <w:tc>
          <w:tcPr>
            <w:tcW w:w="2390" w:type="dxa"/>
            <w:vAlign w:val="center"/>
          </w:tcPr>
          <w:p w14:paraId="29C375C0" w14:textId="7BE7DBF1" w:rsidR="001A4927" w:rsidRPr="00075756" w:rsidRDefault="00EB0BDA" w:rsidP="001A4927">
            <w:pPr>
              <w:pStyle w:val="TableText1"/>
            </w:pPr>
            <w:r>
              <w:rPr>
                <w:noProof/>
              </w:rPr>
              <w:drawing>
                <wp:inline distT="0" distB="0" distL="0" distR="0" wp14:anchorId="08ED9D79" wp14:editId="7E9FDBA5">
                  <wp:extent cx="962108" cy="812054"/>
                  <wp:effectExtent l="0" t="0" r="0" b="7620"/>
                  <wp:docPr id="2116914712" name="Picture 1" descr="A close-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914712" name="Picture 1" descr="A close-up of a signature&#10;&#10;AI-generated content may be incorrect."/>
                          <pic:cNvPicPr/>
                        </pic:nvPicPr>
                        <pic:blipFill>
                          <a:blip r:embed="rId18">
                            <a:extLst>
                              <a:ext uri="{28A0092B-C50C-407E-A947-70E740481C1C}">
                                <a14:useLocalDpi xmlns:a14="http://schemas.microsoft.com/office/drawing/2010/main" val="0"/>
                              </a:ext>
                            </a:extLst>
                          </a:blip>
                          <a:stretch>
                            <a:fillRect/>
                          </a:stretch>
                        </pic:blipFill>
                        <pic:spPr>
                          <a:xfrm>
                            <a:off x="0" y="0"/>
                            <a:ext cx="970837" cy="819422"/>
                          </a:xfrm>
                          <a:prstGeom prst="rect">
                            <a:avLst/>
                          </a:prstGeom>
                        </pic:spPr>
                      </pic:pic>
                    </a:graphicData>
                  </a:graphic>
                </wp:inline>
              </w:drawing>
            </w:r>
          </w:p>
        </w:tc>
        <w:tc>
          <w:tcPr>
            <w:tcW w:w="2390" w:type="dxa"/>
            <w:vAlign w:val="center"/>
          </w:tcPr>
          <w:p w14:paraId="4A890491" w14:textId="4630A2A2" w:rsidR="001A4927" w:rsidRPr="00075756" w:rsidRDefault="004C2652" w:rsidP="001A4927">
            <w:pPr>
              <w:pStyle w:val="TableText1"/>
            </w:pPr>
            <w:r>
              <w:t>22/09/2025</w:t>
            </w:r>
          </w:p>
        </w:tc>
      </w:tr>
      <w:tr w:rsidR="00A71E16" w:rsidRPr="00BE5982" w14:paraId="4FD42D39" w14:textId="77777777" w:rsidTr="22EC7A67">
        <w:tc>
          <w:tcPr>
            <w:tcW w:w="2391" w:type="dxa"/>
            <w:vAlign w:val="center"/>
          </w:tcPr>
          <w:p w14:paraId="1F44254F" w14:textId="77777777" w:rsidR="00A71E16" w:rsidRDefault="00A71E16" w:rsidP="00A71E16">
            <w:pPr>
              <w:pStyle w:val="TableText1"/>
            </w:pPr>
            <w:r w:rsidRPr="00075756">
              <w:t>Approval</w:t>
            </w:r>
            <w:r>
              <w:t>:</w:t>
            </w:r>
          </w:p>
          <w:p w14:paraId="4158EB53" w14:textId="32D91A60" w:rsidR="00A71E16" w:rsidRPr="00075756" w:rsidRDefault="00A71E16" w:rsidP="00A71E16">
            <w:pPr>
              <w:pStyle w:val="TableText1"/>
            </w:pPr>
            <w:r>
              <w:t>TBD</w:t>
            </w:r>
          </w:p>
        </w:tc>
        <w:tc>
          <w:tcPr>
            <w:tcW w:w="2390" w:type="dxa"/>
            <w:vAlign w:val="center"/>
          </w:tcPr>
          <w:p w14:paraId="0B48AAB8" w14:textId="1236F1E3" w:rsidR="00A71E16" w:rsidRPr="00075756" w:rsidRDefault="00A71E16" w:rsidP="00A71E16">
            <w:pPr>
              <w:pStyle w:val="TableText1"/>
            </w:pPr>
            <w:r>
              <w:t>GDF Programme Manager - Enabling</w:t>
            </w:r>
            <w:r w:rsidRPr="00075756">
              <w:t xml:space="preserve"> </w:t>
            </w:r>
          </w:p>
        </w:tc>
        <w:tc>
          <w:tcPr>
            <w:tcW w:w="2390" w:type="dxa"/>
            <w:vAlign w:val="center"/>
          </w:tcPr>
          <w:p w14:paraId="7DCA06F8" w14:textId="5C3A9280" w:rsidR="00A71E16" w:rsidRPr="00075756" w:rsidRDefault="00A71E16" w:rsidP="00A71E16">
            <w:pPr>
              <w:pStyle w:val="TableText1"/>
            </w:pPr>
          </w:p>
        </w:tc>
        <w:tc>
          <w:tcPr>
            <w:tcW w:w="2390" w:type="dxa"/>
            <w:vAlign w:val="center"/>
          </w:tcPr>
          <w:p w14:paraId="4A7A45CA" w14:textId="7791FFBE" w:rsidR="00A71E16" w:rsidRPr="00075756" w:rsidRDefault="00A71E16" w:rsidP="00A71E16">
            <w:pPr>
              <w:pStyle w:val="TableText1"/>
            </w:pPr>
          </w:p>
        </w:tc>
      </w:tr>
    </w:tbl>
    <w:p w14:paraId="19D7D18E" w14:textId="77777777" w:rsidR="007A06CD" w:rsidRPr="00627340" w:rsidRDefault="007A06CD" w:rsidP="00E016AA">
      <w:pPr>
        <w:pStyle w:val="TableText1"/>
      </w:pPr>
    </w:p>
    <w:p w14:paraId="078EF301" w14:textId="77777777" w:rsidR="007A06CD" w:rsidRPr="00BE5982" w:rsidRDefault="007A06CD" w:rsidP="00CE214F">
      <w:r w:rsidRPr="00BE5982">
        <w:t>Version Control</w:t>
      </w:r>
    </w:p>
    <w:p w14:paraId="120D2C9B" w14:textId="77777777" w:rsidR="00407BD2" w:rsidRPr="00627340" w:rsidRDefault="00407BD2" w:rsidP="00627340"/>
    <w:tbl>
      <w:tblPr>
        <w:tblStyle w:val="Sty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2402"/>
        <w:gridCol w:w="2387"/>
        <w:gridCol w:w="2393"/>
      </w:tblGrid>
      <w:tr w:rsidR="007A06CD" w:rsidRPr="00BE5982" w14:paraId="077A485D" w14:textId="77777777" w:rsidTr="005707D8">
        <w:tc>
          <w:tcPr>
            <w:tcW w:w="2379" w:type="dxa"/>
            <w:shd w:val="clear" w:color="auto" w:fill="003B3A"/>
          </w:tcPr>
          <w:p w14:paraId="1E74F57A" w14:textId="77777777" w:rsidR="007A06CD" w:rsidRPr="00BE5982" w:rsidRDefault="007A06CD" w:rsidP="00407BD2">
            <w:pPr>
              <w:spacing w:before="0"/>
            </w:pPr>
            <w:r w:rsidRPr="00BE5982">
              <w:t>Version</w:t>
            </w:r>
          </w:p>
        </w:tc>
        <w:tc>
          <w:tcPr>
            <w:tcW w:w="2402" w:type="dxa"/>
            <w:shd w:val="clear" w:color="auto" w:fill="003B3A"/>
          </w:tcPr>
          <w:p w14:paraId="07FA0185" w14:textId="77777777" w:rsidR="007A06CD" w:rsidRPr="00BE5982" w:rsidRDefault="007A06CD" w:rsidP="00407BD2">
            <w:pPr>
              <w:spacing w:before="0"/>
            </w:pPr>
            <w:r w:rsidRPr="00BE5982">
              <w:t>Amendment</w:t>
            </w:r>
          </w:p>
        </w:tc>
        <w:tc>
          <w:tcPr>
            <w:tcW w:w="2387" w:type="dxa"/>
            <w:shd w:val="clear" w:color="auto" w:fill="003B3A"/>
          </w:tcPr>
          <w:p w14:paraId="1D1907A3" w14:textId="77777777" w:rsidR="007A06CD" w:rsidRPr="00BE5982" w:rsidRDefault="007A06CD" w:rsidP="00407BD2">
            <w:pPr>
              <w:spacing w:before="0"/>
            </w:pPr>
            <w:r w:rsidRPr="00BE5982">
              <w:t>Approval</w:t>
            </w:r>
          </w:p>
        </w:tc>
        <w:tc>
          <w:tcPr>
            <w:tcW w:w="2393" w:type="dxa"/>
            <w:shd w:val="clear" w:color="auto" w:fill="003B3A"/>
          </w:tcPr>
          <w:p w14:paraId="6446B428" w14:textId="77777777" w:rsidR="007A06CD" w:rsidRPr="00BE5982" w:rsidRDefault="007A06CD" w:rsidP="00407BD2">
            <w:pPr>
              <w:spacing w:before="0"/>
            </w:pPr>
            <w:r w:rsidRPr="00BE5982">
              <w:t>Date</w:t>
            </w:r>
          </w:p>
        </w:tc>
      </w:tr>
      <w:tr w:rsidR="007A06CD" w:rsidRPr="00BE5982" w14:paraId="639DD7E0" w14:textId="77777777" w:rsidTr="00370BA0">
        <w:tc>
          <w:tcPr>
            <w:tcW w:w="2379" w:type="dxa"/>
            <w:vAlign w:val="center"/>
          </w:tcPr>
          <w:p w14:paraId="7936C57D" w14:textId="42676C08" w:rsidR="007A06CD" w:rsidRPr="009719FF" w:rsidRDefault="005707D8" w:rsidP="008839DF">
            <w:pPr>
              <w:rPr>
                <w:b/>
              </w:rPr>
            </w:pPr>
            <w:r>
              <w:t>0</w:t>
            </w:r>
            <w:r w:rsidR="005E7528">
              <w:t>1</w:t>
            </w:r>
            <w:r w:rsidR="00917B37">
              <w:t xml:space="preserve"> – Draft</w:t>
            </w:r>
          </w:p>
        </w:tc>
        <w:tc>
          <w:tcPr>
            <w:tcW w:w="2402" w:type="dxa"/>
            <w:vAlign w:val="center"/>
          </w:tcPr>
          <w:p w14:paraId="454344F8" w14:textId="1449B81A" w:rsidR="007A06CD" w:rsidRPr="009719FF" w:rsidRDefault="007A06CD" w:rsidP="008839DF"/>
        </w:tc>
        <w:tc>
          <w:tcPr>
            <w:tcW w:w="2387" w:type="dxa"/>
            <w:vAlign w:val="center"/>
          </w:tcPr>
          <w:p w14:paraId="40B9C1F9" w14:textId="14A836C4" w:rsidR="007A06CD" w:rsidRPr="009719FF" w:rsidRDefault="007A06CD" w:rsidP="008839DF"/>
        </w:tc>
        <w:tc>
          <w:tcPr>
            <w:tcW w:w="2393" w:type="dxa"/>
            <w:vAlign w:val="center"/>
          </w:tcPr>
          <w:p w14:paraId="31534C2B" w14:textId="2F1F8EEE" w:rsidR="007A06CD" w:rsidRPr="009719FF" w:rsidRDefault="007A06CD" w:rsidP="008839DF"/>
        </w:tc>
      </w:tr>
      <w:tr w:rsidR="00793905" w:rsidRPr="00BE5982" w14:paraId="01A388B6" w14:textId="77777777" w:rsidTr="00370BA0">
        <w:tc>
          <w:tcPr>
            <w:tcW w:w="2379" w:type="dxa"/>
            <w:vAlign w:val="center"/>
          </w:tcPr>
          <w:p w14:paraId="396F8671" w14:textId="37B52D98" w:rsidR="00793905" w:rsidRPr="00610451" w:rsidRDefault="005707D8" w:rsidP="008839DF">
            <w:r w:rsidRPr="00610451">
              <w:t>02</w:t>
            </w:r>
          </w:p>
        </w:tc>
        <w:tc>
          <w:tcPr>
            <w:tcW w:w="2402" w:type="dxa"/>
            <w:vAlign w:val="center"/>
          </w:tcPr>
          <w:p w14:paraId="06855D45" w14:textId="312D1A1E" w:rsidR="00793905" w:rsidRPr="009719FF" w:rsidRDefault="00793905" w:rsidP="008839DF"/>
        </w:tc>
        <w:tc>
          <w:tcPr>
            <w:tcW w:w="2387" w:type="dxa"/>
            <w:vAlign w:val="center"/>
          </w:tcPr>
          <w:p w14:paraId="4557C6BB" w14:textId="44815881" w:rsidR="00793905" w:rsidRPr="009719FF" w:rsidRDefault="00793905" w:rsidP="008839DF"/>
        </w:tc>
        <w:tc>
          <w:tcPr>
            <w:tcW w:w="2393" w:type="dxa"/>
            <w:vAlign w:val="center"/>
          </w:tcPr>
          <w:p w14:paraId="536FC348" w14:textId="75A2ED96" w:rsidR="00793905" w:rsidRPr="009719FF" w:rsidRDefault="00793905" w:rsidP="008839DF"/>
        </w:tc>
      </w:tr>
      <w:tr w:rsidR="00793905" w:rsidRPr="00BE5982" w14:paraId="5FCF9E1E" w14:textId="77777777" w:rsidTr="00370BA0">
        <w:tc>
          <w:tcPr>
            <w:tcW w:w="2379" w:type="dxa"/>
            <w:vAlign w:val="center"/>
          </w:tcPr>
          <w:p w14:paraId="79C062A4" w14:textId="27B5FDA9" w:rsidR="00793905" w:rsidRPr="00610451" w:rsidRDefault="005707D8" w:rsidP="008839DF">
            <w:r w:rsidRPr="00610451">
              <w:t>03</w:t>
            </w:r>
          </w:p>
        </w:tc>
        <w:tc>
          <w:tcPr>
            <w:tcW w:w="2402" w:type="dxa"/>
            <w:vAlign w:val="center"/>
          </w:tcPr>
          <w:p w14:paraId="64951414" w14:textId="738F57B8" w:rsidR="00793905" w:rsidRPr="009719FF" w:rsidRDefault="00793905" w:rsidP="008839DF"/>
        </w:tc>
        <w:tc>
          <w:tcPr>
            <w:tcW w:w="2387" w:type="dxa"/>
            <w:vAlign w:val="center"/>
          </w:tcPr>
          <w:p w14:paraId="46303B3A" w14:textId="424BDDF8" w:rsidR="00793905" w:rsidRPr="009719FF" w:rsidRDefault="00793905" w:rsidP="008839DF"/>
        </w:tc>
        <w:tc>
          <w:tcPr>
            <w:tcW w:w="2393" w:type="dxa"/>
            <w:vAlign w:val="center"/>
          </w:tcPr>
          <w:p w14:paraId="435CF27E" w14:textId="77CA509D" w:rsidR="00793905" w:rsidRPr="009719FF" w:rsidRDefault="00793905" w:rsidP="008839DF"/>
        </w:tc>
      </w:tr>
      <w:tr w:rsidR="00075756" w:rsidRPr="00BE5982" w14:paraId="063673A2" w14:textId="77777777" w:rsidTr="00370BA0">
        <w:tc>
          <w:tcPr>
            <w:tcW w:w="2379" w:type="dxa"/>
            <w:vAlign w:val="center"/>
          </w:tcPr>
          <w:p w14:paraId="3D65BFBF" w14:textId="11C8BB8B" w:rsidR="00075756" w:rsidRPr="009719FF" w:rsidRDefault="00993138" w:rsidP="008839DF">
            <w:pPr>
              <w:rPr>
                <w:b/>
              </w:rPr>
            </w:pPr>
            <w:r w:rsidRPr="009719FF">
              <w:t>04</w:t>
            </w:r>
          </w:p>
        </w:tc>
        <w:tc>
          <w:tcPr>
            <w:tcW w:w="2402" w:type="dxa"/>
            <w:vAlign w:val="center"/>
          </w:tcPr>
          <w:p w14:paraId="0379E033" w14:textId="23DDAD71" w:rsidR="00075756" w:rsidRPr="009719FF" w:rsidRDefault="00075756" w:rsidP="008839DF"/>
        </w:tc>
        <w:tc>
          <w:tcPr>
            <w:tcW w:w="2387" w:type="dxa"/>
            <w:vAlign w:val="center"/>
          </w:tcPr>
          <w:p w14:paraId="759AC7E3" w14:textId="5B88A2E2" w:rsidR="00075756" w:rsidRPr="009719FF" w:rsidRDefault="00075756" w:rsidP="008839DF"/>
        </w:tc>
        <w:tc>
          <w:tcPr>
            <w:tcW w:w="2393" w:type="dxa"/>
            <w:vAlign w:val="center"/>
          </w:tcPr>
          <w:p w14:paraId="4DF3349E" w14:textId="38ACE2E1" w:rsidR="00075756" w:rsidRPr="009719FF" w:rsidRDefault="00075756" w:rsidP="008839DF"/>
        </w:tc>
      </w:tr>
      <w:tr w:rsidR="00075756" w:rsidRPr="00BE5982" w14:paraId="0FF7B7E4" w14:textId="77777777" w:rsidTr="00370BA0">
        <w:tc>
          <w:tcPr>
            <w:tcW w:w="2379" w:type="dxa"/>
            <w:vAlign w:val="center"/>
          </w:tcPr>
          <w:p w14:paraId="71FEC658" w14:textId="21279CB2" w:rsidR="00075756" w:rsidRPr="009719FF" w:rsidRDefault="00993138" w:rsidP="008839DF">
            <w:pPr>
              <w:rPr>
                <w:b/>
              </w:rPr>
            </w:pPr>
            <w:r w:rsidRPr="009719FF">
              <w:t>05</w:t>
            </w:r>
          </w:p>
        </w:tc>
        <w:tc>
          <w:tcPr>
            <w:tcW w:w="2402" w:type="dxa"/>
            <w:vAlign w:val="center"/>
          </w:tcPr>
          <w:p w14:paraId="560C1C86" w14:textId="04045136" w:rsidR="00075756" w:rsidRPr="009719FF" w:rsidRDefault="00075756" w:rsidP="008839DF"/>
        </w:tc>
        <w:tc>
          <w:tcPr>
            <w:tcW w:w="2387" w:type="dxa"/>
            <w:vAlign w:val="center"/>
          </w:tcPr>
          <w:p w14:paraId="29AF1294" w14:textId="7610F7EE" w:rsidR="00075756" w:rsidRPr="009719FF" w:rsidRDefault="00075756" w:rsidP="008839DF"/>
        </w:tc>
        <w:tc>
          <w:tcPr>
            <w:tcW w:w="2393" w:type="dxa"/>
            <w:vAlign w:val="center"/>
          </w:tcPr>
          <w:p w14:paraId="3C687FB3" w14:textId="5D252BDF" w:rsidR="00075756" w:rsidRPr="009719FF" w:rsidRDefault="00075756" w:rsidP="008839DF"/>
        </w:tc>
      </w:tr>
      <w:tr w:rsidR="00075756" w:rsidRPr="00BE5982" w14:paraId="497ECB77" w14:textId="77777777" w:rsidTr="00370BA0">
        <w:tc>
          <w:tcPr>
            <w:tcW w:w="2379" w:type="dxa"/>
            <w:vAlign w:val="center"/>
          </w:tcPr>
          <w:p w14:paraId="2D5672B5" w14:textId="7E15EE05" w:rsidR="00075756" w:rsidRPr="009719FF" w:rsidRDefault="00993138" w:rsidP="008839DF">
            <w:pPr>
              <w:rPr>
                <w:b/>
              </w:rPr>
            </w:pPr>
            <w:r w:rsidRPr="009719FF">
              <w:t>06</w:t>
            </w:r>
          </w:p>
        </w:tc>
        <w:tc>
          <w:tcPr>
            <w:tcW w:w="2402" w:type="dxa"/>
            <w:vAlign w:val="center"/>
          </w:tcPr>
          <w:p w14:paraId="687B4B2A" w14:textId="74F95458" w:rsidR="00075756" w:rsidRPr="009719FF" w:rsidRDefault="00075756" w:rsidP="008839DF"/>
        </w:tc>
        <w:tc>
          <w:tcPr>
            <w:tcW w:w="2387" w:type="dxa"/>
            <w:vAlign w:val="center"/>
          </w:tcPr>
          <w:p w14:paraId="5CFF7A0D" w14:textId="4F1BB4F1" w:rsidR="00075756" w:rsidRPr="009719FF" w:rsidRDefault="00075756" w:rsidP="008839DF"/>
        </w:tc>
        <w:tc>
          <w:tcPr>
            <w:tcW w:w="2393" w:type="dxa"/>
            <w:vAlign w:val="center"/>
          </w:tcPr>
          <w:p w14:paraId="4FFA1EDC" w14:textId="34AC3FE3" w:rsidR="00075756" w:rsidRPr="009719FF" w:rsidRDefault="00075756" w:rsidP="008839DF"/>
        </w:tc>
      </w:tr>
      <w:tr w:rsidR="00075756" w:rsidRPr="00BE5982" w14:paraId="4789E7EC" w14:textId="77777777" w:rsidTr="00370BA0">
        <w:tc>
          <w:tcPr>
            <w:tcW w:w="2379" w:type="dxa"/>
            <w:vAlign w:val="center"/>
          </w:tcPr>
          <w:p w14:paraId="413804ED" w14:textId="387D91F7" w:rsidR="00075756" w:rsidRPr="009719FF" w:rsidRDefault="00993138" w:rsidP="008839DF">
            <w:pPr>
              <w:rPr>
                <w:b/>
              </w:rPr>
            </w:pPr>
            <w:r w:rsidRPr="009719FF">
              <w:t>07</w:t>
            </w:r>
          </w:p>
        </w:tc>
        <w:tc>
          <w:tcPr>
            <w:tcW w:w="2402" w:type="dxa"/>
            <w:vAlign w:val="center"/>
          </w:tcPr>
          <w:p w14:paraId="1D21D2EA" w14:textId="3BD8B17E" w:rsidR="00075756" w:rsidRPr="009719FF" w:rsidRDefault="00075756" w:rsidP="008839DF"/>
        </w:tc>
        <w:tc>
          <w:tcPr>
            <w:tcW w:w="2387" w:type="dxa"/>
            <w:vAlign w:val="center"/>
          </w:tcPr>
          <w:p w14:paraId="35A5142E" w14:textId="6BD740AA" w:rsidR="00075756" w:rsidRPr="009719FF" w:rsidRDefault="00075756" w:rsidP="008839DF"/>
        </w:tc>
        <w:tc>
          <w:tcPr>
            <w:tcW w:w="2393" w:type="dxa"/>
            <w:vAlign w:val="center"/>
          </w:tcPr>
          <w:p w14:paraId="1903F2E5" w14:textId="1C25A929" w:rsidR="00075756" w:rsidRPr="009719FF" w:rsidRDefault="00075756" w:rsidP="008839DF"/>
        </w:tc>
      </w:tr>
      <w:tr w:rsidR="00075756" w:rsidRPr="00BE5982" w14:paraId="129FB77A" w14:textId="77777777" w:rsidTr="00370BA0">
        <w:tc>
          <w:tcPr>
            <w:tcW w:w="2379" w:type="dxa"/>
            <w:vAlign w:val="center"/>
          </w:tcPr>
          <w:p w14:paraId="1093336F" w14:textId="1F3945A8" w:rsidR="00075756" w:rsidRPr="009719FF" w:rsidRDefault="00993138" w:rsidP="008839DF">
            <w:pPr>
              <w:rPr>
                <w:b/>
              </w:rPr>
            </w:pPr>
            <w:r w:rsidRPr="009719FF">
              <w:t>08</w:t>
            </w:r>
          </w:p>
        </w:tc>
        <w:tc>
          <w:tcPr>
            <w:tcW w:w="2402" w:type="dxa"/>
            <w:vAlign w:val="center"/>
          </w:tcPr>
          <w:p w14:paraId="7A28F5F9" w14:textId="08507A48" w:rsidR="00075756" w:rsidRPr="009719FF" w:rsidRDefault="00075756" w:rsidP="008839DF"/>
        </w:tc>
        <w:tc>
          <w:tcPr>
            <w:tcW w:w="2387" w:type="dxa"/>
            <w:vAlign w:val="center"/>
          </w:tcPr>
          <w:p w14:paraId="10714AB2" w14:textId="33C42F1F" w:rsidR="00075756" w:rsidRPr="009719FF" w:rsidRDefault="00075756" w:rsidP="008839DF"/>
        </w:tc>
        <w:tc>
          <w:tcPr>
            <w:tcW w:w="2393" w:type="dxa"/>
            <w:vAlign w:val="center"/>
          </w:tcPr>
          <w:p w14:paraId="654B3E3E" w14:textId="031E12CF" w:rsidR="00075756" w:rsidRPr="009719FF" w:rsidRDefault="00075756" w:rsidP="008839DF"/>
        </w:tc>
      </w:tr>
      <w:tr w:rsidR="00075756" w:rsidRPr="00BE5982" w14:paraId="4266B5E1" w14:textId="77777777" w:rsidTr="00370BA0">
        <w:tc>
          <w:tcPr>
            <w:tcW w:w="2379" w:type="dxa"/>
            <w:vAlign w:val="center"/>
          </w:tcPr>
          <w:p w14:paraId="144E8CD4" w14:textId="5E63F5E3" w:rsidR="00075756" w:rsidRPr="009719FF" w:rsidRDefault="00993138" w:rsidP="008839DF">
            <w:pPr>
              <w:rPr>
                <w:b/>
              </w:rPr>
            </w:pPr>
            <w:r w:rsidRPr="009719FF">
              <w:t>09</w:t>
            </w:r>
          </w:p>
        </w:tc>
        <w:tc>
          <w:tcPr>
            <w:tcW w:w="2402" w:type="dxa"/>
            <w:vAlign w:val="center"/>
          </w:tcPr>
          <w:p w14:paraId="247D5BC3" w14:textId="3AF7C210" w:rsidR="00075756" w:rsidRPr="009719FF" w:rsidRDefault="00075756" w:rsidP="008839DF"/>
        </w:tc>
        <w:tc>
          <w:tcPr>
            <w:tcW w:w="2387" w:type="dxa"/>
            <w:vAlign w:val="center"/>
          </w:tcPr>
          <w:p w14:paraId="78360AE6" w14:textId="6455645A" w:rsidR="00075756" w:rsidRPr="009719FF" w:rsidRDefault="00075756" w:rsidP="008839DF"/>
        </w:tc>
        <w:tc>
          <w:tcPr>
            <w:tcW w:w="2393" w:type="dxa"/>
            <w:vAlign w:val="center"/>
          </w:tcPr>
          <w:p w14:paraId="4C4D0933" w14:textId="126FC140" w:rsidR="00075756" w:rsidRPr="009719FF" w:rsidRDefault="00075756" w:rsidP="008839DF"/>
        </w:tc>
      </w:tr>
      <w:tr w:rsidR="00075756" w:rsidRPr="00BE5982" w14:paraId="7C3B39C2" w14:textId="77777777" w:rsidTr="00370BA0">
        <w:tc>
          <w:tcPr>
            <w:tcW w:w="2379" w:type="dxa"/>
            <w:vAlign w:val="center"/>
          </w:tcPr>
          <w:p w14:paraId="795C5619" w14:textId="273B194C" w:rsidR="00075756" w:rsidRPr="009719FF" w:rsidRDefault="00993138" w:rsidP="008839DF">
            <w:pPr>
              <w:rPr>
                <w:b/>
              </w:rPr>
            </w:pPr>
            <w:r w:rsidRPr="009719FF">
              <w:t>10</w:t>
            </w:r>
          </w:p>
        </w:tc>
        <w:tc>
          <w:tcPr>
            <w:tcW w:w="2402" w:type="dxa"/>
            <w:vAlign w:val="center"/>
          </w:tcPr>
          <w:p w14:paraId="665FE35B" w14:textId="00C3F7F3" w:rsidR="00075756" w:rsidRPr="009719FF" w:rsidRDefault="00075756" w:rsidP="008839DF"/>
        </w:tc>
        <w:tc>
          <w:tcPr>
            <w:tcW w:w="2387" w:type="dxa"/>
            <w:vAlign w:val="center"/>
          </w:tcPr>
          <w:p w14:paraId="07A21804" w14:textId="26C5791C" w:rsidR="00075756" w:rsidRPr="009719FF" w:rsidRDefault="00075756" w:rsidP="008839DF"/>
        </w:tc>
        <w:tc>
          <w:tcPr>
            <w:tcW w:w="2393" w:type="dxa"/>
            <w:vAlign w:val="center"/>
          </w:tcPr>
          <w:p w14:paraId="708011E4" w14:textId="4DDCB2D5" w:rsidR="00075756" w:rsidRPr="009719FF" w:rsidRDefault="00075756" w:rsidP="008839DF"/>
        </w:tc>
      </w:tr>
      <w:tr w:rsidR="00C34272" w:rsidRPr="00BE5982" w14:paraId="00A1FA98" w14:textId="77777777" w:rsidTr="00370BA0">
        <w:tc>
          <w:tcPr>
            <w:tcW w:w="2379" w:type="dxa"/>
            <w:vAlign w:val="center"/>
          </w:tcPr>
          <w:p w14:paraId="38D3B7B6" w14:textId="534298BA" w:rsidR="00C34272" w:rsidRPr="00C34272" w:rsidRDefault="00C34272" w:rsidP="008839DF">
            <w:pPr>
              <w:rPr>
                <w:b/>
                <w:bCs/>
              </w:rPr>
            </w:pPr>
            <w:r w:rsidRPr="00C34272">
              <w:t>11</w:t>
            </w:r>
          </w:p>
        </w:tc>
        <w:tc>
          <w:tcPr>
            <w:tcW w:w="2402" w:type="dxa"/>
            <w:vAlign w:val="center"/>
          </w:tcPr>
          <w:p w14:paraId="2D3B9B08" w14:textId="6532BBA9" w:rsidR="00C34272" w:rsidRPr="00C34272" w:rsidRDefault="00C34272" w:rsidP="008839DF"/>
        </w:tc>
        <w:tc>
          <w:tcPr>
            <w:tcW w:w="2387" w:type="dxa"/>
            <w:vAlign w:val="center"/>
          </w:tcPr>
          <w:p w14:paraId="62B75A8B" w14:textId="556D8276" w:rsidR="00C34272" w:rsidRPr="00C34272" w:rsidRDefault="00C34272" w:rsidP="008839DF"/>
        </w:tc>
        <w:tc>
          <w:tcPr>
            <w:tcW w:w="2393" w:type="dxa"/>
            <w:vAlign w:val="center"/>
          </w:tcPr>
          <w:p w14:paraId="2F198221" w14:textId="790BD168" w:rsidR="00C34272" w:rsidRPr="00C34272" w:rsidRDefault="00C34272" w:rsidP="008839DF"/>
        </w:tc>
      </w:tr>
    </w:tbl>
    <w:p w14:paraId="3AF1D6A4" w14:textId="77777777" w:rsidR="003B30FB" w:rsidRPr="00BE5982" w:rsidRDefault="003B30FB" w:rsidP="007C5C22">
      <w:pPr>
        <w:spacing w:before="0"/>
      </w:pPr>
    </w:p>
    <w:p w14:paraId="2389672D" w14:textId="77777777" w:rsidR="00775C9A" w:rsidRDefault="00775C9A" w:rsidP="00775C9A">
      <w:pPr>
        <w:spacing w:before="0"/>
      </w:pPr>
    </w:p>
    <w:p w14:paraId="3886EA8F" w14:textId="298E2DA7" w:rsidR="00185878" w:rsidRPr="00775C9A" w:rsidRDefault="00775C9A" w:rsidP="00775C9A">
      <w:pPr>
        <w:spacing w:before="0"/>
        <w:rPr>
          <w:i/>
          <w:iCs/>
        </w:rPr>
      </w:pPr>
      <w:r w:rsidRPr="00775C9A">
        <w:rPr>
          <w:i/>
          <w:iCs/>
        </w:rPr>
        <w:t>Note: Within this document, the term “</w:t>
      </w:r>
      <w:r w:rsidR="008375A4" w:rsidRPr="00775C9A">
        <w:rPr>
          <w:i/>
          <w:iCs/>
        </w:rPr>
        <w:t>C</w:t>
      </w:r>
      <w:r w:rsidR="008375A4">
        <w:rPr>
          <w:i/>
          <w:iCs/>
        </w:rPr>
        <w:t>onsultant</w:t>
      </w:r>
      <w:r w:rsidRPr="00775C9A">
        <w:rPr>
          <w:i/>
          <w:iCs/>
        </w:rPr>
        <w:t>” applies to companies or individuals working in the capacity of consultant, contractor or supplier for the Site Characterisation Delivery (SCDP). The term “Client” shall be read to mean “Nuclear Waste Services” and “NWS”.</w:t>
      </w:r>
    </w:p>
    <w:p w14:paraId="205CD61C" w14:textId="77777777" w:rsidR="00185878" w:rsidRDefault="00185878">
      <w:pPr>
        <w:spacing w:before="0"/>
      </w:pPr>
      <w:r>
        <w:br w:type="page"/>
      </w:r>
    </w:p>
    <w:sdt>
      <w:sdtPr>
        <w:rPr>
          <w:rFonts w:ascii="Arial" w:eastAsia="Times New Roman" w:hAnsi="Arial" w:cs="Times New Roman"/>
          <w:color w:val="auto"/>
          <w:sz w:val="22"/>
          <w:szCs w:val="24"/>
          <w:lang w:val="en-GB"/>
        </w:rPr>
        <w:id w:val="2049794246"/>
        <w:docPartObj>
          <w:docPartGallery w:val="Table of Contents"/>
          <w:docPartUnique/>
        </w:docPartObj>
      </w:sdtPr>
      <w:sdtEndPr>
        <w:rPr>
          <w:b/>
          <w:bCs/>
          <w:szCs w:val="22"/>
        </w:rPr>
      </w:sdtEndPr>
      <w:sdtContent>
        <w:p w14:paraId="3740A5D5" w14:textId="6A258972" w:rsidR="00F02DD6" w:rsidRPr="00836D85" w:rsidRDefault="00F02DD6">
          <w:pPr>
            <w:pStyle w:val="TOCHeading"/>
            <w:rPr>
              <w:rFonts w:ascii="Arial" w:hAnsi="Arial" w:cs="Arial"/>
              <w:b/>
              <w:bCs/>
              <w:color w:val="auto"/>
            </w:rPr>
          </w:pPr>
          <w:r w:rsidRPr="00836D85">
            <w:rPr>
              <w:rFonts w:ascii="Arial" w:hAnsi="Arial" w:cs="Arial"/>
              <w:b/>
              <w:bCs/>
              <w:color w:val="auto"/>
            </w:rPr>
            <w:t>Contents</w:t>
          </w:r>
        </w:p>
        <w:p w14:paraId="688CDAD8" w14:textId="4EBD0D22" w:rsidR="00BF768C" w:rsidRDefault="00F02DD6">
          <w:pPr>
            <w:pStyle w:val="TOC1"/>
            <w:tabs>
              <w:tab w:val="left" w:pos="440"/>
              <w:tab w:val="right" w:leader="dot" w:pos="9561"/>
            </w:tabs>
            <w:rPr>
              <w:rFonts w:asciiTheme="minorHAnsi" w:eastAsiaTheme="minorEastAsia" w:hAnsiTheme="minorHAnsi" w:cstheme="minorBidi"/>
              <w:noProof/>
              <w:kern w:val="2"/>
              <w:sz w:val="24"/>
              <w:lang w:eastAsia="en-GB"/>
              <w14:ligatures w14:val="standardContextual"/>
            </w:rPr>
          </w:pPr>
          <w:r>
            <w:fldChar w:fldCharType="begin"/>
          </w:r>
          <w:r>
            <w:instrText xml:space="preserve"> TOC \o "1-3" \h \z \u </w:instrText>
          </w:r>
          <w:r>
            <w:fldChar w:fldCharType="separate"/>
          </w:r>
          <w:hyperlink w:anchor="_Toc202362931" w:history="1">
            <w:r w:rsidR="00BF768C" w:rsidRPr="000C38F8">
              <w:rPr>
                <w:rStyle w:val="Hyperlink"/>
                <w:iCs/>
                <w:noProof/>
              </w:rPr>
              <w:t>1</w:t>
            </w:r>
            <w:r w:rsidR="00BF768C">
              <w:rPr>
                <w:rFonts w:asciiTheme="minorHAnsi" w:eastAsiaTheme="minorEastAsia" w:hAnsiTheme="minorHAnsi" w:cstheme="minorBidi"/>
                <w:noProof/>
                <w:kern w:val="2"/>
                <w:sz w:val="24"/>
                <w:lang w:eastAsia="en-GB"/>
                <w14:ligatures w14:val="standardContextual"/>
              </w:rPr>
              <w:tab/>
            </w:r>
            <w:r w:rsidR="00BF768C" w:rsidRPr="000C38F8">
              <w:rPr>
                <w:rStyle w:val="Hyperlink"/>
                <w:noProof/>
              </w:rPr>
              <w:t>Introduction</w:t>
            </w:r>
            <w:r w:rsidR="00BF768C">
              <w:rPr>
                <w:noProof/>
                <w:webHidden/>
              </w:rPr>
              <w:tab/>
            </w:r>
            <w:r w:rsidR="00BF768C">
              <w:rPr>
                <w:noProof/>
                <w:webHidden/>
              </w:rPr>
              <w:fldChar w:fldCharType="begin"/>
            </w:r>
            <w:r w:rsidR="00BF768C">
              <w:rPr>
                <w:noProof/>
                <w:webHidden/>
              </w:rPr>
              <w:instrText xml:space="preserve"> PAGEREF _Toc202362931 \h </w:instrText>
            </w:r>
            <w:r w:rsidR="00BF768C">
              <w:rPr>
                <w:noProof/>
                <w:webHidden/>
              </w:rPr>
            </w:r>
            <w:r w:rsidR="00BF768C">
              <w:rPr>
                <w:noProof/>
                <w:webHidden/>
              </w:rPr>
              <w:fldChar w:fldCharType="separate"/>
            </w:r>
            <w:r w:rsidR="00E674ED">
              <w:rPr>
                <w:noProof/>
                <w:webHidden/>
              </w:rPr>
              <w:t>6</w:t>
            </w:r>
            <w:r w:rsidR="00BF768C">
              <w:rPr>
                <w:noProof/>
                <w:webHidden/>
              </w:rPr>
              <w:fldChar w:fldCharType="end"/>
            </w:r>
          </w:hyperlink>
        </w:p>
        <w:p w14:paraId="7EB48B46" w14:textId="3542094E" w:rsidR="00BF768C" w:rsidRDefault="00BF768C">
          <w:pPr>
            <w:pStyle w:val="TOC1"/>
            <w:tabs>
              <w:tab w:val="left" w:pos="440"/>
              <w:tab w:val="right" w:leader="dot" w:pos="9561"/>
            </w:tabs>
            <w:rPr>
              <w:rFonts w:asciiTheme="minorHAnsi" w:eastAsiaTheme="minorEastAsia" w:hAnsiTheme="minorHAnsi" w:cstheme="minorBidi"/>
              <w:noProof/>
              <w:kern w:val="2"/>
              <w:sz w:val="24"/>
              <w:lang w:eastAsia="en-GB"/>
              <w14:ligatures w14:val="standardContextual"/>
            </w:rPr>
          </w:pPr>
          <w:hyperlink w:anchor="_Toc202362932" w:history="1">
            <w:r w:rsidRPr="000C38F8">
              <w:rPr>
                <w:rStyle w:val="Hyperlink"/>
                <w:iCs/>
                <w:noProof/>
              </w:rPr>
              <w:t>2</w:t>
            </w:r>
            <w:r>
              <w:rPr>
                <w:rFonts w:asciiTheme="minorHAnsi" w:eastAsiaTheme="minorEastAsia" w:hAnsiTheme="minorHAnsi" w:cstheme="minorBidi"/>
                <w:noProof/>
                <w:kern w:val="2"/>
                <w:sz w:val="24"/>
                <w:lang w:eastAsia="en-GB"/>
                <w14:ligatures w14:val="standardContextual"/>
              </w:rPr>
              <w:tab/>
            </w:r>
            <w:r w:rsidRPr="000C38F8">
              <w:rPr>
                <w:rStyle w:val="Hyperlink"/>
                <w:noProof/>
              </w:rPr>
              <w:t>Social Value Principles of the SCDP</w:t>
            </w:r>
            <w:r>
              <w:rPr>
                <w:noProof/>
                <w:webHidden/>
              </w:rPr>
              <w:tab/>
            </w:r>
            <w:r>
              <w:rPr>
                <w:noProof/>
                <w:webHidden/>
              </w:rPr>
              <w:fldChar w:fldCharType="begin"/>
            </w:r>
            <w:r>
              <w:rPr>
                <w:noProof/>
                <w:webHidden/>
              </w:rPr>
              <w:instrText xml:space="preserve"> PAGEREF _Toc202362932 \h </w:instrText>
            </w:r>
            <w:r>
              <w:rPr>
                <w:noProof/>
                <w:webHidden/>
              </w:rPr>
            </w:r>
            <w:r>
              <w:rPr>
                <w:noProof/>
                <w:webHidden/>
              </w:rPr>
              <w:fldChar w:fldCharType="separate"/>
            </w:r>
            <w:r w:rsidR="00E674ED">
              <w:rPr>
                <w:noProof/>
                <w:webHidden/>
              </w:rPr>
              <w:t>7</w:t>
            </w:r>
            <w:r>
              <w:rPr>
                <w:noProof/>
                <w:webHidden/>
              </w:rPr>
              <w:fldChar w:fldCharType="end"/>
            </w:r>
          </w:hyperlink>
        </w:p>
        <w:p w14:paraId="6F4FF177" w14:textId="608A5C6C" w:rsidR="00BF768C" w:rsidRDefault="00BF768C">
          <w:pPr>
            <w:pStyle w:val="TOC2"/>
            <w:tabs>
              <w:tab w:val="left" w:pos="880"/>
              <w:tab w:val="right" w:leader="dot" w:pos="9561"/>
            </w:tabs>
            <w:rPr>
              <w:rFonts w:asciiTheme="minorHAnsi" w:eastAsiaTheme="minorEastAsia" w:hAnsiTheme="minorHAnsi" w:cstheme="minorBidi"/>
              <w:noProof/>
              <w:kern w:val="2"/>
              <w:sz w:val="24"/>
              <w:lang w:eastAsia="en-GB"/>
              <w14:ligatures w14:val="standardContextual"/>
            </w:rPr>
          </w:pPr>
          <w:hyperlink w:anchor="_Toc202362933" w:history="1">
            <w:r w:rsidRPr="000C38F8">
              <w:rPr>
                <w:rStyle w:val="Hyperlink"/>
                <w:rFonts w:eastAsia="Aptos"/>
                <w:noProof/>
                <w14:scene3d>
                  <w14:camera w14:prst="orthographicFront"/>
                  <w14:lightRig w14:rig="threePt" w14:dir="t">
                    <w14:rot w14:lat="0" w14:lon="0" w14:rev="0"/>
                  </w14:lightRig>
                </w14:scene3d>
              </w:rPr>
              <w:t>2.1</w:t>
            </w:r>
            <w:r>
              <w:rPr>
                <w:rFonts w:asciiTheme="minorHAnsi" w:eastAsiaTheme="minorEastAsia" w:hAnsiTheme="minorHAnsi" w:cstheme="minorBidi"/>
                <w:noProof/>
                <w:kern w:val="2"/>
                <w:sz w:val="24"/>
                <w:lang w:eastAsia="en-GB"/>
                <w14:ligatures w14:val="standardContextual"/>
              </w:rPr>
              <w:tab/>
            </w:r>
            <w:r w:rsidRPr="000C38F8">
              <w:rPr>
                <w:rStyle w:val="Hyperlink"/>
                <w:rFonts w:eastAsia="Aptos"/>
                <w:noProof/>
              </w:rPr>
              <w:t>Qualitative evaluation</w:t>
            </w:r>
            <w:r>
              <w:rPr>
                <w:noProof/>
                <w:webHidden/>
              </w:rPr>
              <w:tab/>
            </w:r>
            <w:r>
              <w:rPr>
                <w:noProof/>
                <w:webHidden/>
              </w:rPr>
              <w:fldChar w:fldCharType="begin"/>
            </w:r>
            <w:r>
              <w:rPr>
                <w:noProof/>
                <w:webHidden/>
              </w:rPr>
              <w:instrText xml:space="preserve"> PAGEREF _Toc202362933 \h </w:instrText>
            </w:r>
            <w:r>
              <w:rPr>
                <w:noProof/>
                <w:webHidden/>
              </w:rPr>
            </w:r>
            <w:r>
              <w:rPr>
                <w:noProof/>
                <w:webHidden/>
              </w:rPr>
              <w:fldChar w:fldCharType="separate"/>
            </w:r>
            <w:r w:rsidR="00E674ED">
              <w:rPr>
                <w:noProof/>
                <w:webHidden/>
              </w:rPr>
              <w:t>7</w:t>
            </w:r>
            <w:r>
              <w:rPr>
                <w:noProof/>
                <w:webHidden/>
              </w:rPr>
              <w:fldChar w:fldCharType="end"/>
            </w:r>
          </w:hyperlink>
        </w:p>
        <w:p w14:paraId="68EF57F1" w14:textId="5D6E69D2" w:rsidR="00BF768C" w:rsidRDefault="00BF768C">
          <w:pPr>
            <w:pStyle w:val="TOC2"/>
            <w:tabs>
              <w:tab w:val="left" w:pos="880"/>
              <w:tab w:val="right" w:leader="dot" w:pos="9561"/>
            </w:tabs>
            <w:rPr>
              <w:rFonts w:asciiTheme="minorHAnsi" w:eastAsiaTheme="minorEastAsia" w:hAnsiTheme="minorHAnsi" w:cstheme="minorBidi"/>
              <w:noProof/>
              <w:kern w:val="2"/>
              <w:sz w:val="24"/>
              <w:lang w:eastAsia="en-GB"/>
              <w14:ligatures w14:val="standardContextual"/>
            </w:rPr>
          </w:pPr>
          <w:hyperlink w:anchor="_Toc202362934" w:history="1">
            <w:r w:rsidRPr="000C38F8">
              <w:rPr>
                <w:rStyle w:val="Hyperlink"/>
                <w:rFonts w:eastAsia="Aptos"/>
                <w:noProof/>
                <w14:scene3d>
                  <w14:camera w14:prst="orthographicFront"/>
                  <w14:lightRig w14:rig="threePt" w14:dir="t">
                    <w14:rot w14:lat="0" w14:lon="0" w14:rev="0"/>
                  </w14:lightRig>
                </w14:scene3d>
              </w:rPr>
              <w:t>2.2</w:t>
            </w:r>
            <w:r>
              <w:rPr>
                <w:rFonts w:asciiTheme="minorHAnsi" w:eastAsiaTheme="minorEastAsia" w:hAnsiTheme="minorHAnsi" w:cstheme="minorBidi"/>
                <w:noProof/>
                <w:kern w:val="2"/>
                <w:sz w:val="24"/>
                <w:lang w:eastAsia="en-GB"/>
                <w14:ligatures w14:val="standardContextual"/>
              </w:rPr>
              <w:tab/>
            </w:r>
            <w:r w:rsidRPr="000C38F8">
              <w:rPr>
                <w:rStyle w:val="Hyperlink"/>
                <w:rFonts w:eastAsia="Aptos"/>
                <w:noProof/>
              </w:rPr>
              <w:t>Difference between social value commitment and social value objective</w:t>
            </w:r>
            <w:r>
              <w:rPr>
                <w:noProof/>
                <w:webHidden/>
              </w:rPr>
              <w:tab/>
            </w:r>
            <w:r>
              <w:rPr>
                <w:noProof/>
                <w:webHidden/>
              </w:rPr>
              <w:fldChar w:fldCharType="begin"/>
            </w:r>
            <w:r>
              <w:rPr>
                <w:noProof/>
                <w:webHidden/>
              </w:rPr>
              <w:instrText xml:space="preserve"> PAGEREF _Toc202362934 \h </w:instrText>
            </w:r>
            <w:r>
              <w:rPr>
                <w:noProof/>
                <w:webHidden/>
              </w:rPr>
            </w:r>
            <w:r>
              <w:rPr>
                <w:noProof/>
                <w:webHidden/>
              </w:rPr>
              <w:fldChar w:fldCharType="separate"/>
            </w:r>
            <w:r w:rsidR="00E674ED">
              <w:rPr>
                <w:noProof/>
                <w:webHidden/>
              </w:rPr>
              <w:t>8</w:t>
            </w:r>
            <w:r>
              <w:rPr>
                <w:noProof/>
                <w:webHidden/>
              </w:rPr>
              <w:fldChar w:fldCharType="end"/>
            </w:r>
          </w:hyperlink>
        </w:p>
        <w:p w14:paraId="410DA02D" w14:textId="444521E5" w:rsidR="00BF768C" w:rsidRDefault="00BF768C">
          <w:pPr>
            <w:pStyle w:val="TOC2"/>
            <w:tabs>
              <w:tab w:val="left" w:pos="880"/>
              <w:tab w:val="right" w:leader="dot" w:pos="9561"/>
            </w:tabs>
            <w:rPr>
              <w:rFonts w:asciiTheme="minorHAnsi" w:eastAsiaTheme="minorEastAsia" w:hAnsiTheme="minorHAnsi" w:cstheme="minorBidi"/>
              <w:noProof/>
              <w:kern w:val="2"/>
              <w:sz w:val="24"/>
              <w:lang w:eastAsia="en-GB"/>
              <w14:ligatures w14:val="standardContextual"/>
            </w:rPr>
          </w:pPr>
          <w:hyperlink w:anchor="_Toc202362935" w:history="1">
            <w:r w:rsidRPr="000C38F8">
              <w:rPr>
                <w:rStyle w:val="Hyperlink"/>
                <w:noProof/>
                <w14:scene3d>
                  <w14:camera w14:prst="orthographicFront"/>
                  <w14:lightRig w14:rig="threePt" w14:dir="t">
                    <w14:rot w14:lat="0" w14:lon="0" w14:rev="0"/>
                  </w14:lightRig>
                </w14:scene3d>
              </w:rPr>
              <w:t>2.3</w:t>
            </w:r>
            <w:r>
              <w:rPr>
                <w:rFonts w:asciiTheme="minorHAnsi" w:eastAsiaTheme="minorEastAsia" w:hAnsiTheme="minorHAnsi" w:cstheme="minorBidi"/>
                <w:noProof/>
                <w:kern w:val="2"/>
                <w:sz w:val="24"/>
                <w:lang w:eastAsia="en-GB"/>
                <w14:ligatures w14:val="standardContextual"/>
              </w:rPr>
              <w:tab/>
            </w:r>
            <w:r w:rsidRPr="000C38F8">
              <w:rPr>
                <w:rStyle w:val="Hyperlink"/>
                <w:noProof/>
              </w:rPr>
              <w:t>Quantitative evaluation</w:t>
            </w:r>
            <w:r>
              <w:rPr>
                <w:noProof/>
                <w:webHidden/>
              </w:rPr>
              <w:tab/>
            </w:r>
            <w:r>
              <w:rPr>
                <w:noProof/>
                <w:webHidden/>
              </w:rPr>
              <w:fldChar w:fldCharType="begin"/>
            </w:r>
            <w:r>
              <w:rPr>
                <w:noProof/>
                <w:webHidden/>
              </w:rPr>
              <w:instrText xml:space="preserve"> PAGEREF _Toc202362935 \h </w:instrText>
            </w:r>
            <w:r>
              <w:rPr>
                <w:noProof/>
                <w:webHidden/>
              </w:rPr>
            </w:r>
            <w:r>
              <w:rPr>
                <w:noProof/>
                <w:webHidden/>
              </w:rPr>
              <w:fldChar w:fldCharType="separate"/>
            </w:r>
            <w:r w:rsidR="00E674ED">
              <w:rPr>
                <w:noProof/>
                <w:webHidden/>
              </w:rPr>
              <w:t>10</w:t>
            </w:r>
            <w:r>
              <w:rPr>
                <w:noProof/>
                <w:webHidden/>
              </w:rPr>
              <w:fldChar w:fldCharType="end"/>
            </w:r>
          </w:hyperlink>
        </w:p>
        <w:p w14:paraId="42C6C034" w14:textId="3C59620C" w:rsidR="00BF768C" w:rsidRDefault="00BF768C">
          <w:pPr>
            <w:pStyle w:val="TOC3"/>
            <w:tabs>
              <w:tab w:val="left" w:pos="1320"/>
              <w:tab w:val="right" w:leader="dot" w:pos="9561"/>
            </w:tabs>
            <w:rPr>
              <w:rFonts w:asciiTheme="minorHAnsi" w:eastAsiaTheme="minorEastAsia" w:hAnsiTheme="minorHAnsi" w:cstheme="minorBidi"/>
              <w:noProof/>
              <w:kern w:val="2"/>
              <w:sz w:val="24"/>
              <w:lang w:eastAsia="en-GB"/>
              <w14:ligatures w14:val="standardContextual"/>
            </w:rPr>
          </w:pPr>
          <w:hyperlink w:anchor="_Toc202362936" w:history="1">
            <w:r w:rsidRPr="000C38F8">
              <w:rPr>
                <w:rStyle w:val="Hyperlink"/>
                <w:noProof/>
              </w:rPr>
              <w:t>2.3.1</w:t>
            </w:r>
            <w:r>
              <w:rPr>
                <w:rFonts w:asciiTheme="minorHAnsi" w:eastAsiaTheme="minorEastAsia" w:hAnsiTheme="minorHAnsi" w:cstheme="minorBidi"/>
                <w:noProof/>
                <w:kern w:val="2"/>
                <w:sz w:val="24"/>
                <w:lang w:eastAsia="en-GB"/>
                <w14:ligatures w14:val="standardContextual"/>
              </w:rPr>
              <w:tab/>
            </w:r>
            <w:r w:rsidRPr="000C38F8">
              <w:rPr>
                <w:rStyle w:val="Hyperlink"/>
                <w:noProof/>
              </w:rPr>
              <w:t>Social Value and Sustainability Performance Rating</w:t>
            </w:r>
            <w:r>
              <w:rPr>
                <w:noProof/>
                <w:webHidden/>
              </w:rPr>
              <w:tab/>
            </w:r>
            <w:r>
              <w:rPr>
                <w:noProof/>
                <w:webHidden/>
              </w:rPr>
              <w:fldChar w:fldCharType="begin"/>
            </w:r>
            <w:r>
              <w:rPr>
                <w:noProof/>
                <w:webHidden/>
              </w:rPr>
              <w:instrText xml:space="preserve"> PAGEREF _Toc202362936 \h </w:instrText>
            </w:r>
            <w:r>
              <w:rPr>
                <w:noProof/>
                <w:webHidden/>
              </w:rPr>
            </w:r>
            <w:r>
              <w:rPr>
                <w:noProof/>
                <w:webHidden/>
              </w:rPr>
              <w:fldChar w:fldCharType="separate"/>
            </w:r>
            <w:r w:rsidR="00E674ED">
              <w:rPr>
                <w:noProof/>
                <w:webHidden/>
              </w:rPr>
              <w:t>12</w:t>
            </w:r>
            <w:r>
              <w:rPr>
                <w:noProof/>
                <w:webHidden/>
              </w:rPr>
              <w:fldChar w:fldCharType="end"/>
            </w:r>
          </w:hyperlink>
        </w:p>
        <w:p w14:paraId="5DC86D45" w14:textId="188A421A" w:rsidR="00BF768C" w:rsidRDefault="00BF768C">
          <w:pPr>
            <w:pStyle w:val="TOC3"/>
            <w:tabs>
              <w:tab w:val="left" w:pos="1320"/>
              <w:tab w:val="right" w:leader="dot" w:pos="9561"/>
            </w:tabs>
            <w:rPr>
              <w:rFonts w:asciiTheme="minorHAnsi" w:eastAsiaTheme="minorEastAsia" w:hAnsiTheme="minorHAnsi" w:cstheme="minorBidi"/>
              <w:noProof/>
              <w:kern w:val="2"/>
              <w:sz w:val="24"/>
              <w:lang w:eastAsia="en-GB"/>
              <w14:ligatures w14:val="standardContextual"/>
            </w:rPr>
          </w:pPr>
          <w:hyperlink w:anchor="_Toc202362937" w:history="1">
            <w:r w:rsidRPr="000C38F8">
              <w:rPr>
                <w:rStyle w:val="Hyperlink"/>
                <w:noProof/>
              </w:rPr>
              <w:t>2.3.2</w:t>
            </w:r>
            <w:r>
              <w:rPr>
                <w:rFonts w:asciiTheme="minorHAnsi" w:eastAsiaTheme="minorEastAsia" w:hAnsiTheme="minorHAnsi" w:cstheme="minorBidi"/>
                <w:noProof/>
                <w:kern w:val="2"/>
                <w:sz w:val="24"/>
                <w:lang w:eastAsia="en-GB"/>
                <w14:ligatures w14:val="standardContextual"/>
              </w:rPr>
              <w:tab/>
            </w:r>
            <w:r w:rsidRPr="000C38F8">
              <w:rPr>
                <w:rStyle w:val="Hyperlink"/>
                <w:noProof/>
              </w:rPr>
              <w:t>Self-Funded Incentive Mechanism</w:t>
            </w:r>
            <w:r>
              <w:rPr>
                <w:noProof/>
                <w:webHidden/>
              </w:rPr>
              <w:tab/>
            </w:r>
            <w:r>
              <w:rPr>
                <w:noProof/>
                <w:webHidden/>
              </w:rPr>
              <w:fldChar w:fldCharType="begin"/>
            </w:r>
            <w:r>
              <w:rPr>
                <w:noProof/>
                <w:webHidden/>
              </w:rPr>
              <w:instrText xml:space="preserve"> PAGEREF _Toc202362937 \h </w:instrText>
            </w:r>
            <w:r>
              <w:rPr>
                <w:noProof/>
                <w:webHidden/>
              </w:rPr>
            </w:r>
            <w:r>
              <w:rPr>
                <w:noProof/>
                <w:webHidden/>
              </w:rPr>
              <w:fldChar w:fldCharType="separate"/>
            </w:r>
            <w:r w:rsidR="00E674ED">
              <w:rPr>
                <w:noProof/>
                <w:webHidden/>
              </w:rPr>
              <w:t>14</w:t>
            </w:r>
            <w:r>
              <w:rPr>
                <w:noProof/>
                <w:webHidden/>
              </w:rPr>
              <w:fldChar w:fldCharType="end"/>
            </w:r>
          </w:hyperlink>
        </w:p>
        <w:p w14:paraId="4626B6AB" w14:textId="6D14DCDC" w:rsidR="00F02DD6" w:rsidRDefault="00F02DD6">
          <w:r>
            <w:rPr>
              <w:b/>
              <w:bCs/>
              <w:noProof/>
            </w:rPr>
            <w:fldChar w:fldCharType="end"/>
          </w:r>
        </w:p>
      </w:sdtContent>
    </w:sdt>
    <w:p w14:paraId="4D36B34B" w14:textId="40E40A32" w:rsidR="000B6A1A" w:rsidRDefault="00836D85" w:rsidP="007C5C22">
      <w:pPr>
        <w:spacing w:before="0"/>
        <w:rPr>
          <w:b/>
          <w:bCs/>
          <w:sz w:val="32"/>
          <w:szCs w:val="32"/>
        </w:rPr>
      </w:pPr>
      <w:r>
        <w:rPr>
          <w:b/>
          <w:bCs/>
          <w:sz w:val="32"/>
          <w:szCs w:val="32"/>
        </w:rPr>
        <w:t>Tables</w:t>
      </w:r>
    </w:p>
    <w:p w14:paraId="1C274650" w14:textId="2DC512DC" w:rsidR="00BF768C" w:rsidRDefault="00836D85">
      <w:pPr>
        <w:pStyle w:val="TableofFigures"/>
        <w:tabs>
          <w:tab w:val="right" w:leader="dot" w:pos="9561"/>
        </w:tabs>
        <w:rPr>
          <w:rFonts w:asciiTheme="minorHAnsi" w:eastAsiaTheme="minorEastAsia" w:hAnsiTheme="minorHAnsi" w:cstheme="minorBidi"/>
          <w:noProof/>
          <w:kern w:val="2"/>
          <w:sz w:val="24"/>
          <w:lang w:eastAsia="en-GB"/>
          <w14:ligatures w14:val="standardContextual"/>
        </w:rPr>
      </w:pPr>
      <w:r>
        <w:rPr>
          <w:b/>
          <w:bCs/>
          <w:sz w:val="32"/>
          <w:szCs w:val="32"/>
        </w:rPr>
        <w:fldChar w:fldCharType="begin"/>
      </w:r>
      <w:r>
        <w:rPr>
          <w:b/>
          <w:bCs/>
          <w:sz w:val="32"/>
          <w:szCs w:val="32"/>
        </w:rPr>
        <w:instrText xml:space="preserve"> TOC \h \z \c "Table" </w:instrText>
      </w:r>
      <w:r>
        <w:rPr>
          <w:b/>
          <w:bCs/>
          <w:sz w:val="32"/>
          <w:szCs w:val="32"/>
        </w:rPr>
        <w:fldChar w:fldCharType="separate"/>
      </w:r>
      <w:hyperlink w:anchor="_Toc202362926" w:history="1">
        <w:r w:rsidR="00BF768C" w:rsidRPr="007A2ACF">
          <w:rPr>
            <w:rStyle w:val="Hyperlink"/>
            <w:noProof/>
          </w:rPr>
          <w:t>Table 1: Social Value Commitment and Operational Objectives</w:t>
        </w:r>
        <w:r w:rsidR="00BF768C">
          <w:rPr>
            <w:noProof/>
            <w:webHidden/>
          </w:rPr>
          <w:tab/>
        </w:r>
        <w:r w:rsidR="00BF768C">
          <w:rPr>
            <w:noProof/>
            <w:webHidden/>
          </w:rPr>
          <w:fldChar w:fldCharType="begin"/>
        </w:r>
        <w:r w:rsidR="00BF768C">
          <w:rPr>
            <w:noProof/>
            <w:webHidden/>
          </w:rPr>
          <w:instrText xml:space="preserve"> PAGEREF _Toc202362926 \h </w:instrText>
        </w:r>
        <w:r w:rsidR="00BF768C">
          <w:rPr>
            <w:noProof/>
            <w:webHidden/>
          </w:rPr>
        </w:r>
        <w:r w:rsidR="00BF768C">
          <w:rPr>
            <w:noProof/>
            <w:webHidden/>
          </w:rPr>
          <w:fldChar w:fldCharType="separate"/>
        </w:r>
        <w:r w:rsidR="00E674ED">
          <w:rPr>
            <w:noProof/>
            <w:webHidden/>
          </w:rPr>
          <w:t>9</w:t>
        </w:r>
        <w:r w:rsidR="00BF768C">
          <w:rPr>
            <w:noProof/>
            <w:webHidden/>
          </w:rPr>
          <w:fldChar w:fldCharType="end"/>
        </w:r>
      </w:hyperlink>
    </w:p>
    <w:p w14:paraId="29C12043" w14:textId="23AEFB74" w:rsidR="00BF768C" w:rsidRDefault="00BF768C">
      <w:pPr>
        <w:pStyle w:val="TableofFigures"/>
        <w:tabs>
          <w:tab w:val="right" w:leader="dot" w:pos="9561"/>
        </w:tabs>
        <w:rPr>
          <w:rFonts w:asciiTheme="minorHAnsi" w:eastAsiaTheme="minorEastAsia" w:hAnsiTheme="minorHAnsi" w:cstheme="minorBidi"/>
          <w:noProof/>
          <w:kern w:val="2"/>
          <w:sz w:val="24"/>
          <w:lang w:eastAsia="en-GB"/>
          <w14:ligatures w14:val="standardContextual"/>
        </w:rPr>
      </w:pPr>
      <w:hyperlink w:anchor="_Toc202362927" w:history="1">
        <w:r w:rsidRPr="007A2ACF">
          <w:rPr>
            <w:rStyle w:val="Hyperlink"/>
            <w:noProof/>
          </w:rPr>
          <w:t>Table 2: Proxy Monetary Values</w:t>
        </w:r>
        <w:r>
          <w:rPr>
            <w:noProof/>
            <w:webHidden/>
          </w:rPr>
          <w:tab/>
        </w:r>
        <w:r>
          <w:rPr>
            <w:noProof/>
            <w:webHidden/>
          </w:rPr>
          <w:fldChar w:fldCharType="begin"/>
        </w:r>
        <w:r>
          <w:rPr>
            <w:noProof/>
            <w:webHidden/>
          </w:rPr>
          <w:instrText xml:space="preserve"> PAGEREF _Toc202362927 \h </w:instrText>
        </w:r>
        <w:r>
          <w:rPr>
            <w:noProof/>
            <w:webHidden/>
          </w:rPr>
        </w:r>
        <w:r>
          <w:rPr>
            <w:noProof/>
            <w:webHidden/>
          </w:rPr>
          <w:fldChar w:fldCharType="separate"/>
        </w:r>
        <w:r w:rsidR="00E674ED">
          <w:rPr>
            <w:noProof/>
            <w:webHidden/>
          </w:rPr>
          <w:t>11</w:t>
        </w:r>
        <w:r>
          <w:rPr>
            <w:noProof/>
            <w:webHidden/>
          </w:rPr>
          <w:fldChar w:fldCharType="end"/>
        </w:r>
      </w:hyperlink>
    </w:p>
    <w:p w14:paraId="70FF82D4" w14:textId="68578B3C" w:rsidR="00BF768C" w:rsidRDefault="00BF768C">
      <w:pPr>
        <w:pStyle w:val="TableofFigures"/>
        <w:tabs>
          <w:tab w:val="right" w:leader="dot" w:pos="9561"/>
        </w:tabs>
        <w:rPr>
          <w:rFonts w:asciiTheme="minorHAnsi" w:eastAsiaTheme="minorEastAsia" w:hAnsiTheme="minorHAnsi" w:cstheme="minorBidi"/>
          <w:noProof/>
          <w:kern w:val="2"/>
          <w:sz w:val="24"/>
          <w:lang w:eastAsia="en-GB"/>
          <w14:ligatures w14:val="standardContextual"/>
        </w:rPr>
      </w:pPr>
      <w:hyperlink w:anchor="_Toc202362928" w:history="1">
        <w:r w:rsidRPr="007A2ACF">
          <w:rPr>
            <w:rStyle w:val="Hyperlink"/>
            <w:noProof/>
          </w:rPr>
          <w:t>Table 3: Accepted Social Value Proposal</w:t>
        </w:r>
        <w:r>
          <w:rPr>
            <w:noProof/>
            <w:webHidden/>
          </w:rPr>
          <w:tab/>
        </w:r>
        <w:r>
          <w:rPr>
            <w:noProof/>
            <w:webHidden/>
          </w:rPr>
          <w:fldChar w:fldCharType="begin"/>
        </w:r>
        <w:r>
          <w:rPr>
            <w:noProof/>
            <w:webHidden/>
          </w:rPr>
          <w:instrText xml:space="preserve"> PAGEREF _Toc202362928 \h </w:instrText>
        </w:r>
        <w:r>
          <w:rPr>
            <w:noProof/>
            <w:webHidden/>
          </w:rPr>
        </w:r>
        <w:r>
          <w:rPr>
            <w:noProof/>
            <w:webHidden/>
          </w:rPr>
          <w:fldChar w:fldCharType="separate"/>
        </w:r>
        <w:r w:rsidR="00E674ED">
          <w:rPr>
            <w:noProof/>
            <w:webHidden/>
          </w:rPr>
          <w:t>11</w:t>
        </w:r>
        <w:r>
          <w:rPr>
            <w:noProof/>
            <w:webHidden/>
          </w:rPr>
          <w:fldChar w:fldCharType="end"/>
        </w:r>
      </w:hyperlink>
    </w:p>
    <w:p w14:paraId="154AECB7" w14:textId="78898123" w:rsidR="00BF768C" w:rsidRDefault="00BF768C">
      <w:pPr>
        <w:pStyle w:val="TableofFigures"/>
        <w:tabs>
          <w:tab w:val="right" w:leader="dot" w:pos="9561"/>
        </w:tabs>
        <w:rPr>
          <w:rFonts w:asciiTheme="minorHAnsi" w:eastAsiaTheme="minorEastAsia" w:hAnsiTheme="minorHAnsi" w:cstheme="minorBidi"/>
          <w:noProof/>
          <w:kern w:val="2"/>
          <w:sz w:val="24"/>
          <w:lang w:eastAsia="en-GB"/>
          <w14:ligatures w14:val="standardContextual"/>
        </w:rPr>
      </w:pPr>
      <w:hyperlink w:anchor="_Toc202362929" w:history="1">
        <w:r w:rsidRPr="007A2ACF">
          <w:rPr>
            <w:rStyle w:val="Hyperlink"/>
            <w:noProof/>
          </w:rPr>
          <w:t>Table 4: SV and Sustainability Evaluation Model Summary</w:t>
        </w:r>
        <w:r>
          <w:rPr>
            <w:noProof/>
            <w:webHidden/>
          </w:rPr>
          <w:tab/>
        </w:r>
        <w:r>
          <w:rPr>
            <w:noProof/>
            <w:webHidden/>
          </w:rPr>
          <w:fldChar w:fldCharType="begin"/>
        </w:r>
        <w:r>
          <w:rPr>
            <w:noProof/>
            <w:webHidden/>
          </w:rPr>
          <w:instrText xml:space="preserve"> PAGEREF _Toc202362929 \h </w:instrText>
        </w:r>
        <w:r>
          <w:rPr>
            <w:noProof/>
            <w:webHidden/>
          </w:rPr>
        </w:r>
        <w:r>
          <w:rPr>
            <w:noProof/>
            <w:webHidden/>
          </w:rPr>
          <w:fldChar w:fldCharType="separate"/>
        </w:r>
        <w:r w:rsidR="00E674ED">
          <w:rPr>
            <w:noProof/>
            <w:webHidden/>
          </w:rPr>
          <w:t>12</w:t>
        </w:r>
        <w:r>
          <w:rPr>
            <w:noProof/>
            <w:webHidden/>
          </w:rPr>
          <w:fldChar w:fldCharType="end"/>
        </w:r>
      </w:hyperlink>
    </w:p>
    <w:p w14:paraId="7667D8F5" w14:textId="09890E14" w:rsidR="00BF768C" w:rsidRDefault="00BF768C">
      <w:pPr>
        <w:pStyle w:val="TableofFigures"/>
        <w:tabs>
          <w:tab w:val="right" w:leader="dot" w:pos="9561"/>
        </w:tabs>
        <w:rPr>
          <w:rFonts w:asciiTheme="minorHAnsi" w:eastAsiaTheme="minorEastAsia" w:hAnsiTheme="minorHAnsi" w:cstheme="minorBidi"/>
          <w:noProof/>
          <w:kern w:val="2"/>
          <w:sz w:val="24"/>
          <w:lang w:eastAsia="en-GB"/>
          <w14:ligatures w14:val="standardContextual"/>
        </w:rPr>
      </w:pPr>
      <w:hyperlink w:anchor="_Toc202362930" w:history="1">
        <w:r w:rsidRPr="007A2ACF">
          <w:rPr>
            <w:rStyle w:val="Hyperlink"/>
            <w:noProof/>
          </w:rPr>
          <w:t>Table 5: Social Value and Sustainability Performance Rating</w:t>
        </w:r>
        <w:r>
          <w:rPr>
            <w:noProof/>
            <w:webHidden/>
          </w:rPr>
          <w:tab/>
        </w:r>
        <w:r>
          <w:rPr>
            <w:noProof/>
            <w:webHidden/>
          </w:rPr>
          <w:fldChar w:fldCharType="begin"/>
        </w:r>
        <w:r>
          <w:rPr>
            <w:noProof/>
            <w:webHidden/>
          </w:rPr>
          <w:instrText xml:space="preserve"> PAGEREF _Toc202362930 \h </w:instrText>
        </w:r>
        <w:r>
          <w:rPr>
            <w:noProof/>
            <w:webHidden/>
          </w:rPr>
        </w:r>
        <w:r>
          <w:rPr>
            <w:noProof/>
            <w:webHidden/>
          </w:rPr>
          <w:fldChar w:fldCharType="separate"/>
        </w:r>
        <w:r w:rsidR="00E674ED">
          <w:rPr>
            <w:noProof/>
            <w:webHidden/>
          </w:rPr>
          <w:t>13</w:t>
        </w:r>
        <w:r>
          <w:rPr>
            <w:noProof/>
            <w:webHidden/>
          </w:rPr>
          <w:fldChar w:fldCharType="end"/>
        </w:r>
      </w:hyperlink>
    </w:p>
    <w:p w14:paraId="1C796764" w14:textId="08FB1CDA" w:rsidR="00531D0B" w:rsidRDefault="00836D85" w:rsidP="00BF768C">
      <w:pPr>
        <w:spacing w:before="0"/>
        <w:rPr>
          <w:szCs w:val="22"/>
        </w:rPr>
      </w:pPr>
      <w:r>
        <w:rPr>
          <w:b/>
          <w:bCs/>
          <w:sz w:val="32"/>
          <w:szCs w:val="32"/>
        </w:rPr>
        <w:fldChar w:fldCharType="end"/>
      </w:r>
      <w:r w:rsidR="00BF768C">
        <w:rPr>
          <w:szCs w:val="22"/>
        </w:rPr>
        <w:t xml:space="preserve"> </w:t>
      </w:r>
    </w:p>
    <w:p w14:paraId="2E4D83E0" w14:textId="77777777" w:rsidR="00531D0B" w:rsidRDefault="00531D0B" w:rsidP="007C5C22">
      <w:pPr>
        <w:spacing w:before="0"/>
        <w:rPr>
          <w:szCs w:val="22"/>
        </w:rPr>
      </w:pPr>
    </w:p>
    <w:p w14:paraId="1CADD23C" w14:textId="77777777" w:rsidR="001C1788" w:rsidRDefault="001C1788">
      <w:pPr>
        <w:spacing w:before="0"/>
        <w:rPr>
          <w:szCs w:val="22"/>
        </w:rPr>
      </w:pPr>
      <w:bookmarkStart w:id="2" w:name="_Toc35432042"/>
      <w:r>
        <w:rPr>
          <w:szCs w:val="22"/>
        </w:rPr>
        <w:br w:type="page"/>
      </w:r>
    </w:p>
    <w:p w14:paraId="06A443DD" w14:textId="45710A88" w:rsidR="00832D12" w:rsidRPr="00BE5982" w:rsidRDefault="00832D12" w:rsidP="00C05B9E">
      <w:pPr>
        <w:jc w:val="center"/>
        <w:rPr>
          <w:sz w:val="32"/>
          <w:szCs w:val="32"/>
        </w:rPr>
      </w:pPr>
      <w:r w:rsidRPr="00BE5982">
        <w:rPr>
          <w:sz w:val="32"/>
          <w:szCs w:val="32"/>
        </w:rPr>
        <w:lastRenderedPageBreak/>
        <w:t>Abbreviations and Definitions</w:t>
      </w:r>
    </w:p>
    <w:p w14:paraId="1FE75349" w14:textId="5B367287" w:rsidR="00C05B9E" w:rsidRDefault="00C05B9E" w:rsidP="00832D12"/>
    <w:p w14:paraId="5D2CE7AA" w14:textId="77777777" w:rsidR="00381066" w:rsidRDefault="00381066" w:rsidP="00832D12"/>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9"/>
        <w:gridCol w:w="6975"/>
      </w:tblGrid>
      <w:tr w:rsidR="006204EE" w14:paraId="05585723" w14:textId="77777777" w:rsidTr="003828D3">
        <w:tc>
          <w:tcPr>
            <w:tcW w:w="2539" w:type="dxa"/>
          </w:tcPr>
          <w:p w14:paraId="0149886D" w14:textId="381AB9DD" w:rsidR="006204EE" w:rsidRPr="008053C6" w:rsidRDefault="006204EE" w:rsidP="003828D3">
            <w:r>
              <w:t>CMP</w:t>
            </w:r>
          </w:p>
        </w:tc>
        <w:tc>
          <w:tcPr>
            <w:tcW w:w="6975" w:type="dxa"/>
          </w:tcPr>
          <w:p w14:paraId="7D035ECA" w14:textId="3E96D314" w:rsidR="006204EE" w:rsidRPr="008053C6" w:rsidRDefault="006204EE" w:rsidP="003828D3">
            <w:r w:rsidRPr="006204EE">
              <w:t>Carbon Management</w:t>
            </w:r>
            <w:r>
              <w:t xml:space="preserve"> Plan</w:t>
            </w:r>
          </w:p>
        </w:tc>
      </w:tr>
      <w:tr w:rsidR="00C032C0" w14:paraId="7DCF42A6" w14:textId="77777777" w:rsidTr="003828D3">
        <w:tc>
          <w:tcPr>
            <w:tcW w:w="2539" w:type="dxa"/>
          </w:tcPr>
          <w:p w14:paraId="15100C7E" w14:textId="4AF1DF48" w:rsidR="00C032C0" w:rsidRPr="008053C6" w:rsidRDefault="00890992" w:rsidP="003828D3">
            <w:r w:rsidRPr="00C032C0">
              <w:t>CoP</w:t>
            </w:r>
          </w:p>
        </w:tc>
        <w:tc>
          <w:tcPr>
            <w:tcW w:w="6975" w:type="dxa"/>
          </w:tcPr>
          <w:p w14:paraId="23BBFC6A" w14:textId="557B0A57" w:rsidR="00C032C0" w:rsidRPr="008053C6" w:rsidRDefault="00C032C0" w:rsidP="003828D3">
            <w:r w:rsidRPr="00C032C0">
              <w:t xml:space="preserve">Condition of Participation </w:t>
            </w:r>
          </w:p>
        </w:tc>
      </w:tr>
      <w:tr w:rsidR="00BC1150" w14:paraId="4EFCF46A" w14:textId="77777777" w:rsidTr="003828D3">
        <w:tc>
          <w:tcPr>
            <w:tcW w:w="2539" w:type="dxa"/>
          </w:tcPr>
          <w:p w14:paraId="7AC816F1" w14:textId="3EC08073" w:rsidR="00BC1150" w:rsidRPr="00BC1150" w:rsidRDefault="008053C6" w:rsidP="003828D3">
            <w:r w:rsidRPr="008053C6">
              <w:t>GDF</w:t>
            </w:r>
          </w:p>
        </w:tc>
        <w:tc>
          <w:tcPr>
            <w:tcW w:w="6975" w:type="dxa"/>
          </w:tcPr>
          <w:p w14:paraId="69251755" w14:textId="2E0D7F2A" w:rsidR="00BC1150" w:rsidRDefault="008053C6" w:rsidP="003828D3">
            <w:r w:rsidRPr="008053C6">
              <w:t xml:space="preserve">Geological Disposal Facility </w:t>
            </w:r>
          </w:p>
        </w:tc>
      </w:tr>
      <w:tr w:rsidR="008053C6" w14:paraId="535ED551" w14:textId="77777777" w:rsidTr="003828D3">
        <w:tc>
          <w:tcPr>
            <w:tcW w:w="2539" w:type="dxa"/>
          </w:tcPr>
          <w:p w14:paraId="7B57166C" w14:textId="4BECC07E" w:rsidR="008053C6" w:rsidRPr="00BC1150" w:rsidRDefault="008053C6" w:rsidP="008053C6">
            <w:r w:rsidRPr="00BC1150">
              <w:t>ITT</w:t>
            </w:r>
          </w:p>
        </w:tc>
        <w:tc>
          <w:tcPr>
            <w:tcW w:w="6975" w:type="dxa"/>
          </w:tcPr>
          <w:p w14:paraId="570419CE" w14:textId="54A184E7" w:rsidR="008053C6" w:rsidRDefault="008053C6" w:rsidP="008053C6">
            <w:r>
              <w:t>I</w:t>
            </w:r>
            <w:r w:rsidRPr="00BC1150">
              <w:t xml:space="preserve">nvitation to Tender </w:t>
            </w:r>
          </w:p>
        </w:tc>
      </w:tr>
      <w:tr w:rsidR="00994003" w14:paraId="7924061A" w14:textId="77777777" w:rsidTr="003828D3">
        <w:tc>
          <w:tcPr>
            <w:tcW w:w="2539" w:type="dxa"/>
          </w:tcPr>
          <w:p w14:paraId="3A0973BF" w14:textId="0FCC138C" w:rsidR="00994003" w:rsidRPr="00BC1150" w:rsidRDefault="00994003" w:rsidP="008053C6">
            <w:r w:rsidRPr="00994003">
              <w:t>KPI</w:t>
            </w:r>
          </w:p>
        </w:tc>
        <w:tc>
          <w:tcPr>
            <w:tcW w:w="6975" w:type="dxa"/>
          </w:tcPr>
          <w:p w14:paraId="17AA3E48" w14:textId="0005E607" w:rsidR="00994003" w:rsidRDefault="00994003" w:rsidP="008053C6">
            <w:r>
              <w:t>Key Performance Indicator</w:t>
            </w:r>
          </w:p>
        </w:tc>
      </w:tr>
      <w:tr w:rsidR="008053C6" w14:paraId="1D4AC05A" w14:textId="77777777" w:rsidTr="003828D3">
        <w:tc>
          <w:tcPr>
            <w:tcW w:w="2539" w:type="dxa"/>
          </w:tcPr>
          <w:p w14:paraId="2328E8F0" w14:textId="5B39E916" w:rsidR="008053C6" w:rsidRPr="00BC1150" w:rsidRDefault="008053C6" w:rsidP="008053C6">
            <w:r w:rsidRPr="00BC1150">
              <w:t>NWS</w:t>
            </w:r>
          </w:p>
        </w:tc>
        <w:tc>
          <w:tcPr>
            <w:tcW w:w="6975" w:type="dxa"/>
          </w:tcPr>
          <w:p w14:paraId="737CFEE0" w14:textId="4D501508" w:rsidR="008053C6" w:rsidRPr="00714B1E" w:rsidRDefault="008053C6" w:rsidP="008053C6">
            <w:r>
              <w:t>Nuclear Waste Services</w:t>
            </w:r>
          </w:p>
        </w:tc>
      </w:tr>
      <w:tr w:rsidR="008053C6" w14:paraId="669D5E6F" w14:textId="77777777" w:rsidTr="003828D3">
        <w:tc>
          <w:tcPr>
            <w:tcW w:w="2539" w:type="dxa"/>
          </w:tcPr>
          <w:p w14:paraId="67AD674F" w14:textId="42F5C5C1" w:rsidR="008053C6" w:rsidRPr="00BC1150" w:rsidRDefault="008053C6" w:rsidP="008053C6">
            <w:r w:rsidRPr="00BC1150">
              <w:t>SCP</w:t>
            </w:r>
          </w:p>
        </w:tc>
        <w:tc>
          <w:tcPr>
            <w:tcW w:w="6975" w:type="dxa"/>
          </w:tcPr>
          <w:p w14:paraId="02613791" w14:textId="1BD566B5" w:rsidR="008053C6" w:rsidRDefault="008053C6" w:rsidP="008053C6">
            <w:r w:rsidRPr="009F49C0">
              <w:t>Site Characterisation Plan</w:t>
            </w:r>
          </w:p>
        </w:tc>
      </w:tr>
      <w:tr w:rsidR="007061CD" w14:paraId="0E691890" w14:textId="77777777" w:rsidTr="003828D3">
        <w:tc>
          <w:tcPr>
            <w:tcW w:w="2539" w:type="dxa"/>
          </w:tcPr>
          <w:p w14:paraId="01248760" w14:textId="2AB9503E" w:rsidR="007061CD" w:rsidRPr="00BC1150" w:rsidRDefault="007061CD" w:rsidP="007061CD">
            <w:r w:rsidRPr="00BC1150">
              <w:t>SCDP</w:t>
            </w:r>
          </w:p>
        </w:tc>
        <w:tc>
          <w:tcPr>
            <w:tcW w:w="6975" w:type="dxa"/>
          </w:tcPr>
          <w:p w14:paraId="716A19B5" w14:textId="224821DB" w:rsidR="007061CD" w:rsidRDefault="007061CD" w:rsidP="007061CD">
            <w:r>
              <w:t>Site Characterisation Delivery Partner</w:t>
            </w:r>
          </w:p>
        </w:tc>
      </w:tr>
      <w:tr w:rsidR="00EF075F" w14:paraId="630A1524" w14:textId="77777777" w:rsidTr="003828D3">
        <w:tc>
          <w:tcPr>
            <w:tcW w:w="2539" w:type="dxa"/>
          </w:tcPr>
          <w:p w14:paraId="300B995E" w14:textId="5FC834CC" w:rsidR="00EF075F" w:rsidRDefault="00EF075F" w:rsidP="00EF075F">
            <w:r>
              <w:t>SFI</w:t>
            </w:r>
          </w:p>
        </w:tc>
        <w:tc>
          <w:tcPr>
            <w:tcW w:w="6975" w:type="dxa"/>
          </w:tcPr>
          <w:p w14:paraId="480781C4" w14:textId="1E9E5472" w:rsidR="00EF075F" w:rsidRPr="007061CD" w:rsidRDefault="00EF075F" w:rsidP="00EF075F">
            <w:r w:rsidRPr="007061CD">
              <w:t>Self-Funded Incentive</w:t>
            </w:r>
          </w:p>
        </w:tc>
      </w:tr>
      <w:tr w:rsidR="00216930" w14:paraId="57AC48CC" w14:textId="77777777" w:rsidTr="003828D3">
        <w:tc>
          <w:tcPr>
            <w:tcW w:w="2539" w:type="dxa"/>
          </w:tcPr>
          <w:p w14:paraId="1A908285" w14:textId="41491853" w:rsidR="00216930" w:rsidRDefault="00216930" w:rsidP="00216930">
            <w:r>
              <w:t>SVM</w:t>
            </w:r>
          </w:p>
        </w:tc>
        <w:tc>
          <w:tcPr>
            <w:tcW w:w="6975" w:type="dxa"/>
          </w:tcPr>
          <w:p w14:paraId="34EBDDE4" w14:textId="2C7A00EB" w:rsidR="00216930" w:rsidRPr="00EF075F" w:rsidRDefault="00F71A23" w:rsidP="00216930">
            <w:r>
              <w:t>Social Value Model</w:t>
            </w:r>
          </w:p>
        </w:tc>
      </w:tr>
      <w:tr w:rsidR="00216930" w14:paraId="05446669" w14:textId="77777777" w:rsidTr="003828D3">
        <w:tc>
          <w:tcPr>
            <w:tcW w:w="2539" w:type="dxa"/>
          </w:tcPr>
          <w:p w14:paraId="58B70160" w14:textId="3D4EA741" w:rsidR="00216930" w:rsidRPr="00BC1150" w:rsidRDefault="00216930" w:rsidP="00216930">
            <w:r w:rsidRPr="00216930">
              <w:t>TOMS</w:t>
            </w:r>
          </w:p>
        </w:tc>
        <w:tc>
          <w:tcPr>
            <w:tcW w:w="6975" w:type="dxa"/>
          </w:tcPr>
          <w:p w14:paraId="7FBCB3A3" w14:textId="1798A709" w:rsidR="00216930" w:rsidRPr="00714B1E" w:rsidRDefault="00216930" w:rsidP="00216930">
            <w:r w:rsidRPr="00216930">
              <w:t>Themes, Outcomes and Measures</w:t>
            </w:r>
          </w:p>
        </w:tc>
      </w:tr>
    </w:tbl>
    <w:p w14:paraId="69C558C7" w14:textId="7E11A9BD" w:rsidR="00E52062" w:rsidRDefault="00E52062" w:rsidP="002A3DE1"/>
    <w:p w14:paraId="22FF162D" w14:textId="77777777" w:rsidR="0083177C" w:rsidRDefault="0083177C" w:rsidP="002A3DE1"/>
    <w:p w14:paraId="0D492F27" w14:textId="77777777" w:rsidR="0083177C" w:rsidRDefault="0083177C" w:rsidP="002A3DE1"/>
    <w:p w14:paraId="3A00225A" w14:textId="77777777" w:rsidR="0083177C" w:rsidRDefault="0083177C" w:rsidP="002A3DE1"/>
    <w:p w14:paraId="5F7734BF" w14:textId="77777777" w:rsidR="0083177C" w:rsidRDefault="0083177C" w:rsidP="002A3DE1"/>
    <w:p w14:paraId="6ECE97D9" w14:textId="3A5F0165" w:rsidR="00832D12" w:rsidRPr="001A2998" w:rsidRDefault="00832D12" w:rsidP="001A2998">
      <w:r w:rsidRPr="00BE5982">
        <w:br w:type="page"/>
      </w:r>
    </w:p>
    <w:p w14:paraId="78B156AC" w14:textId="7CF2C4CD" w:rsidR="00DF398B" w:rsidRDefault="00DF398B" w:rsidP="00081A60">
      <w:pPr>
        <w:pStyle w:val="Heading11"/>
      </w:pPr>
      <w:bookmarkStart w:id="3" w:name="_Toc202362931"/>
      <w:bookmarkEnd w:id="2"/>
      <w:r>
        <w:lastRenderedPageBreak/>
        <w:t>Introduction</w:t>
      </w:r>
      <w:bookmarkEnd w:id="3"/>
    </w:p>
    <w:p w14:paraId="7818F1B3" w14:textId="471ABA64" w:rsidR="00C0746D" w:rsidRPr="00F74E8D" w:rsidRDefault="00581E18" w:rsidP="003F368A">
      <w:r w:rsidRPr="00581E18">
        <w:t>The purpose of this document is to outline to the potential bidders the proposed approach to evaluation and delivery management of social value and sustainability on the Site Characterisation Delivery Partner (SCDP) project. The principles are shared with the market as part of a programme of market engagement to gather their feedback which will allow the Client to underpin the methodology released with a tender.</w:t>
      </w:r>
    </w:p>
    <w:p w14:paraId="1861B805" w14:textId="77777777" w:rsidR="008F2B95" w:rsidRDefault="008F2B95" w:rsidP="00445FFD"/>
    <w:p w14:paraId="4C418DC0" w14:textId="77777777" w:rsidR="00AB1FB7" w:rsidRPr="00050E2E" w:rsidRDefault="00AB1FB7" w:rsidP="00050E2E"/>
    <w:p w14:paraId="04913C01" w14:textId="401BB3C8" w:rsidR="00A52326" w:rsidRDefault="000F0811" w:rsidP="00DC2653">
      <w:pPr>
        <w:pStyle w:val="Heading11"/>
      </w:pPr>
      <w:bookmarkStart w:id="4" w:name="_Toc202362932"/>
      <w:r>
        <w:lastRenderedPageBreak/>
        <w:t>Social Value</w:t>
      </w:r>
      <w:r w:rsidR="00695EE2">
        <w:t xml:space="preserve"> and Sustainability </w:t>
      </w:r>
      <w:r>
        <w:t xml:space="preserve">Principles of </w:t>
      </w:r>
      <w:bookmarkEnd w:id="4"/>
      <w:r w:rsidR="00ED6A37">
        <w:t>Evaluation</w:t>
      </w:r>
    </w:p>
    <w:p w14:paraId="02287406" w14:textId="077B680E" w:rsidR="00E42E88" w:rsidRPr="00E42E88" w:rsidRDefault="00E42E88" w:rsidP="009E438C">
      <w:pPr>
        <w:numPr>
          <w:ilvl w:val="0"/>
          <w:numId w:val="23"/>
        </w:numPr>
        <w:ind w:left="357" w:hanging="357"/>
        <w:jc w:val="both"/>
        <w:rPr>
          <w:rFonts w:eastAsia="Arial"/>
          <w:szCs w:val="22"/>
        </w:rPr>
      </w:pPr>
      <w:r w:rsidRPr="00E42E88">
        <w:rPr>
          <w:rFonts w:eastAsia="Arial"/>
          <w:szCs w:val="22"/>
        </w:rPr>
        <w:t>The Client does not intend to ask social value related questions at Condition of Participation (CoP) procurement stage, however there will be questions related to sustainability both pass/fail and scored questio</w:t>
      </w:r>
      <w:r w:rsidR="006E79F0">
        <w:rPr>
          <w:rFonts w:eastAsia="Arial"/>
          <w:szCs w:val="22"/>
        </w:rPr>
        <w:t>n</w:t>
      </w:r>
      <w:r w:rsidRPr="00E42E88">
        <w:rPr>
          <w:rFonts w:eastAsia="Arial"/>
          <w:szCs w:val="22"/>
        </w:rPr>
        <w:t xml:space="preserve"> that will be counted towards the overall pass threshold. </w:t>
      </w:r>
      <w:r w:rsidR="00BC0CB3">
        <w:rPr>
          <w:rFonts w:eastAsia="Arial"/>
          <w:szCs w:val="22"/>
        </w:rPr>
        <w:t xml:space="preserve">As part of </w:t>
      </w:r>
      <w:r w:rsidR="006E79F0">
        <w:rPr>
          <w:rFonts w:eastAsia="Arial"/>
          <w:szCs w:val="22"/>
        </w:rPr>
        <w:t>the question, the</w:t>
      </w:r>
      <w:r w:rsidRPr="00E42E88">
        <w:rPr>
          <w:rFonts w:eastAsia="Arial"/>
          <w:szCs w:val="22"/>
        </w:rPr>
        <w:t xml:space="preserve"> bidders will be requested to demonstrate their expertise in delivery of environmental sustainability outcomes on similar scale projects. </w:t>
      </w:r>
    </w:p>
    <w:p w14:paraId="0F7B847A" w14:textId="6C63B103" w:rsidR="00E42E88" w:rsidRPr="00E42E88" w:rsidRDefault="00E42E88" w:rsidP="009E438C">
      <w:pPr>
        <w:numPr>
          <w:ilvl w:val="0"/>
          <w:numId w:val="23"/>
        </w:numPr>
        <w:ind w:left="357" w:hanging="357"/>
        <w:jc w:val="both"/>
        <w:rPr>
          <w:rFonts w:eastAsia="Arial"/>
          <w:szCs w:val="22"/>
        </w:rPr>
      </w:pPr>
      <w:r w:rsidRPr="00E42E88">
        <w:rPr>
          <w:rFonts w:eastAsia="Arial"/>
          <w:szCs w:val="22"/>
        </w:rPr>
        <w:t xml:space="preserve">The social value and sustainability element will have 10% assigned weighting of the overall tender evaluation criteria at the </w:t>
      </w:r>
      <w:r w:rsidR="00427C76">
        <w:rPr>
          <w:rFonts w:eastAsia="Arial"/>
          <w:szCs w:val="22"/>
        </w:rPr>
        <w:t>I</w:t>
      </w:r>
      <w:r w:rsidRPr="00E42E88">
        <w:rPr>
          <w:rFonts w:eastAsia="Arial"/>
          <w:szCs w:val="22"/>
        </w:rPr>
        <w:t xml:space="preserve">nvitation to Tender (ITT) stage. The weighting will be further apportioned. </w:t>
      </w:r>
    </w:p>
    <w:p w14:paraId="628D7D3F" w14:textId="433D90FC" w:rsidR="00E42E88" w:rsidRPr="00E42E88" w:rsidRDefault="00E42E88" w:rsidP="009E438C">
      <w:pPr>
        <w:numPr>
          <w:ilvl w:val="0"/>
          <w:numId w:val="23"/>
        </w:numPr>
        <w:ind w:left="357" w:hanging="357"/>
        <w:jc w:val="both"/>
        <w:rPr>
          <w:rFonts w:eastAsia="Arial"/>
          <w:szCs w:val="22"/>
        </w:rPr>
      </w:pPr>
      <w:r w:rsidRPr="00E42E88">
        <w:rPr>
          <w:rFonts w:eastAsia="Arial"/>
          <w:szCs w:val="22"/>
        </w:rPr>
        <w:t xml:space="preserve">Since there will only be a firm commitment of work scope for the first 2 years initially with tender, the social value submissions and the evaluation including any firm social value commitments will primarily reflect that initial period. The specific social value commitments and value created from delivery of those commitments will be aligned to task 0 and task 1 of the </w:t>
      </w:r>
      <w:r w:rsidR="00185FBB">
        <w:rPr>
          <w:rFonts w:eastAsia="Arial"/>
          <w:szCs w:val="22"/>
        </w:rPr>
        <w:t>Consultant’s</w:t>
      </w:r>
      <w:r w:rsidR="00185FBB" w:rsidRPr="00E42E88">
        <w:rPr>
          <w:rFonts w:eastAsia="Arial"/>
          <w:szCs w:val="22"/>
        </w:rPr>
        <w:t xml:space="preserve"> </w:t>
      </w:r>
      <w:r w:rsidRPr="00E42E88">
        <w:rPr>
          <w:rFonts w:eastAsia="Arial"/>
          <w:szCs w:val="22"/>
        </w:rPr>
        <w:t>contract.</w:t>
      </w:r>
    </w:p>
    <w:p w14:paraId="5CAEA072" w14:textId="010495A3" w:rsidR="00E42E88" w:rsidRPr="00E42E88" w:rsidRDefault="00E42E88" w:rsidP="091331B3">
      <w:pPr>
        <w:numPr>
          <w:ilvl w:val="0"/>
          <w:numId w:val="23"/>
        </w:numPr>
        <w:ind w:left="357" w:hanging="357"/>
        <w:jc w:val="both"/>
        <w:rPr>
          <w:rFonts w:eastAsia="Arial"/>
        </w:rPr>
      </w:pPr>
      <w:r w:rsidRPr="091331B3">
        <w:rPr>
          <w:rFonts w:eastAsia="Arial"/>
        </w:rPr>
        <w:t xml:space="preserve">The ITT question regarding sustainability will ask </w:t>
      </w:r>
      <w:r w:rsidR="24EF687D" w:rsidRPr="091331B3">
        <w:rPr>
          <w:rFonts w:eastAsia="Arial"/>
        </w:rPr>
        <w:t xml:space="preserve">bidders </w:t>
      </w:r>
      <w:r w:rsidRPr="091331B3">
        <w:rPr>
          <w:rFonts w:eastAsia="Arial"/>
        </w:rPr>
        <w:t xml:space="preserve">to outline the bidder’s approach to management of carbon emissions on the project. </w:t>
      </w:r>
    </w:p>
    <w:p w14:paraId="78F3B38A" w14:textId="77777777" w:rsidR="00E42E88" w:rsidRPr="00686203" w:rsidRDefault="00E42E88" w:rsidP="00686203">
      <w:pPr>
        <w:pStyle w:val="Heading21"/>
        <w:rPr>
          <w:rFonts w:eastAsia="Arial"/>
        </w:rPr>
      </w:pPr>
      <w:r w:rsidRPr="00686203">
        <w:rPr>
          <w:rFonts w:eastAsia="Arial"/>
        </w:rPr>
        <w:t>ITT Social Value and Sustainability Evaluation Model</w:t>
      </w:r>
    </w:p>
    <w:p w14:paraId="03CD4C02" w14:textId="19300DB5" w:rsidR="00F33B5A" w:rsidRDefault="00761304" w:rsidP="009E438C">
      <w:pPr>
        <w:ind w:left="357"/>
        <w:jc w:val="both"/>
        <w:rPr>
          <w:rFonts w:eastAsia="Aptos"/>
        </w:rPr>
      </w:pPr>
      <w:r w:rsidRPr="091331B3">
        <w:rPr>
          <w:rFonts w:eastAsia="Aptos"/>
        </w:rPr>
        <w:t xml:space="preserve">Both qualitative and quantitative </w:t>
      </w:r>
      <w:r w:rsidR="6351FC37" w:rsidRPr="091331B3">
        <w:rPr>
          <w:rFonts w:eastAsia="Aptos"/>
        </w:rPr>
        <w:t>approaches</w:t>
      </w:r>
      <w:r w:rsidRPr="091331B3">
        <w:rPr>
          <w:rFonts w:eastAsia="Aptos"/>
        </w:rPr>
        <w:t xml:space="preserve"> will be used for evaluat</w:t>
      </w:r>
      <w:r w:rsidR="00BA76E2">
        <w:rPr>
          <w:rFonts w:eastAsia="Aptos"/>
        </w:rPr>
        <w:t>ion</w:t>
      </w:r>
      <w:r w:rsidRPr="091331B3">
        <w:rPr>
          <w:rFonts w:eastAsia="Aptos"/>
        </w:rPr>
        <w:t xml:space="preserve"> </w:t>
      </w:r>
      <w:r w:rsidR="5992A32C" w:rsidRPr="091331B3">
        <w:rPr>
          <w:rFonts w:eastAsia="Aptos"/>
        </w:rPr>
        <w:t xml:space="preserve">the </w:t>
      </w:r>
      <w:r w:rsidRPr="091331B3">
        <w:rPr>
          <w:rFonts w:eastAsia="Aptos"/>
        </w:rPr>
        <w:t xml:space="preserve">social value element and </w:t>
      </w:r>
      <w:r w:rsidR="135BAC5C" w:rsidRPr="091331B3">
        <w:rPr>
          <w:rFonts w:eastAsia="Aptos"/>
        </w:rPr>
        <w:t xml:space="preserve">a </w:t>
      </w:r>
      <w:r w:rsidRPr="091331B3">
        <w:rPr>
          <w:rFonts w:eastAsia="Aptos"/>
        </w:rPr>
        <w:t>qualitative approach will be used for evaluat</w:t>
      </w:r>
      <w:r w:rsidR="00BA76E2">
        <w:rPr>
          <w:rFonts w:eastAsia="Aptos"/>
        </w:rPr>
        <w:t>ion</w:t>
      </w:r>
      <w:r w:rsidRPr="091331B3">
        <w:rPr>
          <w:rFonts w:eastAsia="Aptos"/>
        </w:rPr>
        <w:t xml:space="preserve"> </w:t>
      </w:r>
      <w:r w:rsidR="22A40FE9" w:rsidRPr="091331B3">
        <w:rPr>
          <w:rFonts w:eastAsia="Aptos"/>
        </w:rPr>
        <w:t xml:space="preserve">the </w:t>
      </w:r>
      <w:r w:rsidRPr="091331B3">
        <w:rPr>
          <w:rFonts w:eastAsia="Aptos"/>
        </w:rPr>
        <w:t>sustainability element.</w:t>
      </w:r>
    </w:p>
    <w:p w14:paraId="15A0161E" w14:textId="0D250E7C" w:rsidR="001B5C93" w:rsidRDefault="00CB3579" w:rsidP="00686203">
      <w:pPr>
        <w:pStyle w:val="Heading31"/>
        <w:rPr>
          <w:rFonts w:eastAsia="Aptos"/>
        </w:rPr>
      </w:pPr>
      <w:bookmarkStart w:id="5" w:name="_Toc202362933"/>
      <w:r>
        <w:rPr>
          <w:rFonts w:eastAsia="Aptos"/>
        </w:rPr>
        <w:t>Social Value</w:t>
      </w:r>
      <w:r w:rsidR="0037304B">
        <w:rPr>
          <w:rFonts w:eastAsia="Aptos"/>
        </w:rPr>
        <w:t xml:space="preserve"> and Sustainability</w:t>
      </w:r>
      <w:r>
        <w:rPr>
          <w:rFonts w:eastAsia="Aptos"/>
        </w:rPr>
        <w:t xml:space="preserve"> </w:t>
      </w:r>
      <w:r w:rsidR="000A405F" w:rsidRPr="000A405F">
        <w:rPr>
          <w:rFonts w:eastAsia="Aptos"/>
        </w:rPr>
        <w:t>Qualitative evaluation</w:t>
      </w:r>
      <w:bookmarkEnd w:id="5"/>
    </w:p>
    <w:p w14:paraId="1FB34E08" w14:textId="15E84F6B" w:rsidR="00953700" w:rsidRPr="00953700" w:rsidRDefault="00953700" w:rsidP="00953700">
      <w:pPr>
        <w:jc w:val="both"/>
        <w:rPr>
          <w:rFonts w:eastAsia="Arial"/>
          <w:szCs w:val="22"/>
        </w:rPr>
      </w:pPr>
      <w:r w:rsidRPr="00953700">
        <w:rPr>
          <w:rFonts w:eastAsia="Arial"/>
          <w:szCs w:val="22"/>
        </w:rPr>
        <w:t>The qualitative social value evaluation will consist of 3 elements:</w:t>
      </w:r>
    </w:p>
    <w:p w14:paraId="3CC5581B" w14:textId="265897BA" w:rsidR="00953700" w:rsidRPr="00953700" w:rsidRDefault="00953700" w:rsidP="00953700">
      <w:pPr>
        <w:numPr>
          <w:ilvl w:val="0"/>
          <w:numId w:val="26"/>
        </w:numPr>
        <w:jc w:val="both"/>
        <w:rPr>
          <w:rFonts w:eastAsia="Arial"/>
          <w:szCs w:val="22"/>
        </w:rPr>
      </w:pPr>
      <w:r w:rsidRPr="00953700">
        <w:rPr>
          <w:rFonts w:eastAsia="Arial"/>
          <w:szCs w:val="22"/>
        </w:rPr>
        <w:t xml:space="preserve">Social Value Model questions </w:t>
      </w:r>
    </w:p>
    <w:p w14:paraId="79D1DD6B" w14:textId="260E94CA" w:rsidR="00953700" w:rsidRPr="00953700" w:rsidRDefault="00AB3B7F" w:rsidP="00953700">
      <w:pPr>
        <w:numPr>
          <w:ilvl w:val="0"/>
          <w:numId w:val="26"/>
        </w:numPr>
        <w:rPr>
          <w:rFonts w:eastAsia="Arial"/>
          <w:szCs w:val="22"/>
        </w:rPr>
      </w:pPr>
      <w:r>
        <w:rPr>
          <w:rFonts w:eastAsia="Arial"/>
          <w:szCs w:val="22"/>
        </w:rPr>
        <w:t>L</w:t>
      </w:r>
      <w:r w:rsidR="00953700" w:rsidRPr="00953700">
        <w:rPr>
          <w:rFonts w:eastAsia="Arial"/>
          <w:szCs w:val="22"/>
        </w:rPr>
        <w:t xml:space="preserve">ong-term social value operational objectives </w:t>
      </w:r>
    </w:p>
    <w:p w14:paraId="03285B5E" w14:textId="1F508DEA" w:rsidR="00953700" w:rsidRPr="00953700" w:rsidRDefault="0037304B" w:rsidP="00953700">
      <w:pPr>
        <w:numPr>
          <w:ilvl w:val="0"/>
          <w:numId w:val="26"/>
        </w:numPr>
        <w:rPr>
          <w:rFonts w:eastAsia="Arial"/>
          <w:szCs w:val="22"/>
        </w:rPr>
      </w:pPr>
      <w:r>
        <w:rPr>
          <w:rFonts w:eastAsia="Arial"/>
          <w:szCs w:val="22"/>
        </w:rPr>
        <w:t>A</w:t>
      </w:r>
      <w:r w:rsidR="00953700" w:rsidRPr="00953700">
        <w:rPr>
          <w:rFonts w:eastAsia="Arial"/>
          <w:szCs w:val="22"/>
        </w:rPr>
        <w:t>pproach to management of carbon emissions</w:t>
      </w:r>
    </w:p>
    <w:p w14:paraId="1A602F1C" w14:textId="77777777" w:rsidR="00953700" w:rsidRPr="00953700" w:rsidRDefault="00953700" w:rsidP="00953700">
      <w:pPr>
        <w:numPr>
          <w:ilvl w:val="0"/>
          <w:numId w:val="25"/>
        </w:numPr>
        <w:jc w:val="both"/>
        <w:rPr>
          <w:rFonts w:eastAsia="Arial"/>
          <w:szCs w:val="22"/>
        </w:rPr>
      </w:pPr>
      <w:r w:rsidRPr="00953700">
        <w:rPr>
          <w:rFonts w:eastAsia="Arial"/>
          <w:szCs w:val="22"/>
        </w:rPr>
        <w:t xml:space="preserve">Social Value Model questions </w:t>
      </w:r>
    </w:p>
    <w:p w14:paraId="76FC0801" w14:textId="15741CB0" w:rsidR="00953700" w:rsidRPr="00953700" w:rsidRDefault="00953700" w:rsidP="091331B3">
      <w:pPr>
        <w:ind w:left="720"/>
        <w:jc w:val="both"/>
        <w:rPr>
          <w:rFonts w:eastAsia="Arial"/>
        </w:rPr>
      </w:pPr>
      <w:r w:rsidRPr="091331B3">
        <w:rPr>
          <w:rFonts w:eastAsia="Arial"/>
        </w:rPr>
        <w:t>Response to</w:t>
      </w:r>
      <w:r w:rsidR="19F3E8F2" w:rsidRPr="091331B3">
        <w:rPr>
          <w:rFonts w:eastAsia="Arial"/>
        </w:rPr>
        <w:t xml:space="preserve"> the</w:t>
      </w:r>
      <w:r w:rsidRPr="091331B3">
        <w:rPr>
          <w:rFonts w:eastAsia="Arial"/>
        </w:rPr>
        <w:t xml:space="preserve"> three social value model questions, assessing the method statement and plan to cover the first two years of the </w:t>
      </w:r>
      <w:r w:rsidR="00185FBB" w:rsidRPr="091331B3">
        <w:rPr>
          <w:rFonts w:eastAsia="Arial"/>
        </w:rPr>
        <w:t>Consultant’s</w:t>
      </w:r>
      <w:r w:rsidRPr="091331B3">
        <w:rPr>
          <w:rFonts w:eastAsia="Arial"/>
        </w:rPr>
        <w:t xml:space="preserve"> contract </w:t>
      </w:r>
      <w:bookmarkStart w:id="6" w:name="_Hlk200548640"/>
      <w:r w:rsidRPr="091331B3">
        <w:rPr>
          <w:rFonts w:eastAsia="Arial"/>
        </w:rPr>
        <w:t xml:space="preserve">with specific, measurable and time bound social value commitments aligned to task 0 and task 1 of the </w:t>
      </w:r>
      <w:r w:rsidR="00412889" w:rsidRPr="091331B3">
        <w:rPr>
          <w:rFonts w:eastAsia="Arial"/>
        </w:rPr>
        <w:t>Consultant’s</w:t>
      </w:r>
      <w:r w:rsidRPr="091331B3">
        <w:rPr>
          <w:rFonts w:eastAsia="Arial"/>
        </w:rPr>
        <w:t xml:space="preserve"> contract. </w:t>
      </w:r>
      <w:bookmarkEnd w:id="6"/>
    </w:p>
    <w:p w14:paraId="3DCC0F77" w14:textId="243DCF65" w:rsidR="00953700" w:rsidRPr="00953700" w:rsidRDefault="00953700" w:rsidP="091331B3">
      <w:pPr>
        <w:ind w:left="720"/>
        <w:jc w:val="both"/>
        <w:rPr>
          <w:rFonts w:eastAsia="Arial"/>
        </w:rPr>
      </w:pPr>
      <w:r w:rsidRPr="091331B3">
        <w:rPr>
          <w:rFonts w:eastAsia="Arial"/>
        </w:rPr>
        <w:t xml:space="preserve">The qualitative assessment of method statement and plan will utilise the Government's Social Value Model as set out in PPN 002/25. The Client selected </w:t>
      </w:r>
      <w:r w:rsidR="0E64D47E" w:rsidRPr="091331B3">
        <w:rPr>
          <w:rFonts w:eastAsia="Arial"/>
        </w:rPr>
        <w:t>(</w:t>
      </w:r>
      <w:r w:rsidRPr="091331B3">
        <w:rPr>
          <w:rFonts w:eastAsia="Arial"/>
        </w:rPr>
        <w:t>below</w:t>
      </w:r>
      <w:r w:rsidR="1C56BBF2" w:rsidRPr="091331B3">
        <w:rPr>
          <w:rFonts w:eastAsia="Arial"/>
        </w:rPr>
        <w:t>)</w:t>
      </w:r>
      <w:r w:rsidRPr="091331B3">
        <w:rPr>
          <w:rFonts w:eastAsia="Arial"/>
        </w:rPr>
        <w:t xml:space="preserve"> three priority outcomes from the Social Value Model against which the specific social value commitments should be made.  </w:t>
      </w:r>
    </w:p>
    <w:p w14:paraId="587A20DF" w14:textId="5CFF7576" w:rsidR="00953700" w:rsidRPr="00953700" w:rsidRDefault="00FE69D0" w:rsidP="00344395">
      <w:pPr>
        <w:numPr>
          <w:ilvl w:val="0"/>
          <w:numId w:val="24"/>
        </w:numPr>
        <w:ind w:left="1434" w:hanging="357"/>
        <w:jc w:val="both"/>
        <w:rPr>
          <w:rFonts w:eastAsia="Arial"/>
          <w:szCs w:val="22"/>
        </w:rPr>
      </w:pPr>
      <w:r>
        <w:rPr>
          <w:rFonts w:eastAsia="Arial"/>
          <w:szCs w:val="22"/>
        </w:rPr>
        <w:t xml:space="preserve">Outcome </w:t>
      </w:r>
      <w:r w:rsidR="00953700" w:rsidRPr="00953700">
        <w:rPr>
          <w:rFonts w:eastAsia="Arial"/>
          <w:szCs w:val="22"/>
        </w:rPr>
        <w:t>2 - Skills for growth</w:t>
      </w:r>
    </w:p>
    <w:p w14:paraId="604BE047" w14:textId="70E83DA3" w:rsidR="00953700" w:rsidRPr="00953700" w:rsidRDefault="00BA307D" w:rsidP="00344395">
      <w:pPr>
        <w:numPr>
          <w:ilvl w:val="0"/>
          <w:numId w:val="24"/>
        </w:numPr>
        <w:ind w:left="1434" w:hanging="357"/>
        <w:jc w:val="both"/>
        <w:rPr>
          <w:rFonts w:eastAsia="Arial"/>
          <w:szCs w:val="22"/>
        </w:rPr>
      </w:pPr>
      <w:r>
        <w:rPr>
          <w:rFonts w:eastAsia="Arial"/>
          <w:szCs w:val="22"/>
        </w:rPr>
        <w:t xml:space="preserve">Outcome </w:t>
      </w:r>
      <w:r w:rsidR="00953700" w:rsidRPr="00953700">
        <w:rPr>
          <w:rFonts w:eastAsia="Arial"/>
          <w:szCs w:val="22"/>
        </w:rPr>
        <w:t>3 - Resilient, innovative and flexible supply chains</w:t>
      </w:r>
    </w:p>
    <w:p w14:paraId="59E7F8C1" w14:textId="46AD2223" w:rsidR="00953700" w:rsidRPr="00953700" w:rsidRDefault="00BA307D" w:rsidP="00344395">
      <w:pPr>
        <w:numPr>
          <w:ilvl w:val="0"/>
          <w:numId w:val="24"/>
        </w:numPr>
        <w:ind w:left="1434" w:hanging="357"/>
        <w:jc w:val="both"/>
        <w:rPr>
          <w:rFonts w:eastAsia="Arial"/>
          <w:szCs w:val="22"/>
        </w:rPr>
      </w:pPr>
      <w:r>
        <w:rPr>
          <w:rFonts w:eastAsia="Arial"/>
          <w:szCs w:val="22"/>
        </w:rPr>
        <w:t xml:space="preserve">Outcome </w:t>
      </w:r>
      <w:r w:rsidR="00953700" w:rsidRPr="00953700">
        <w:rPr>
          <w:rFonts w:eastAsia="Arial"/>
          <w:szCs w:val="22"/>
        </w:rPr>
        <w:t>4 - Sustainable procurement practices</w:t>
      </w:r>
    </w:p>
    <w:p w14:paraId="333EF2B5" w14:textId="246A6DE1" w:rsidR="00953700" w:rsidRPr="00953700" w:rsidRDefault="00953700" w:rsidP="091331B3">
      <w:pPr>
        <w:ind w:left="720"/>
        <w:jc w:val="both"/>
        <w:rPr>
          <w:rFonts w:eastAsia="Arial"/>
        </w:rPr>
      </w:pPr>
      <w:r w:rsidRPr="091331B3">
        <w:rPr>
          <w:rFonts w:eastAsia="Arial"/>
        </w:rPr>
        <w:t xml:space="preserve">Any social value commitments made will need to align with one of the above policy outcomes and together, cover all three of the policy outcomes. There will be a separate social value model question to address each of the </w:t>
      </w:r>
      <w:r w:rsidR="34FE4B90" w:rsidRPr="091331B3">
        <w:rPr>
          <w:rFonts w:eastAsia="Arial"/>
        </w:rPr>
        <w:t>outcomes,</w:t>
      </w:r>
      <w:r w:rsidRPr="091331B3">
        <w:rPr>
          <w:rFonts w:eastAsia="Arial"/>
        </w:rPr>
        <w:t xml:space="preserve"> and they will be evaluated separately from a qualitative assessment perspective.</w:t>
      </w:r>
    </w:p>
    <w:p w14:paraId="10F1E77E" w14:textId="1D0C3776" w:rsidR="00953700" w:rsidRPr="00953700" w:rsidRDefault="00953700" w:rsidP="091331B3">
      <w:pPr>
        <w:ind w:left="720"/>
        <w:jc w:val="both"/>
        <w:rPr>
          <w:rFonts w:eastAsia="Arial"/>
        </w:rPr>
      </w:pPr>
      <w:r w:rsidRPr="091331B3">
        <w:rPr>
          <w:rFonts w:eastAsia="Arial"/>
        </w:rPr>
        <w:lastRenderedPageBreak/>
        <w:t>Each outcome includes a number of model award criteria and sub-criteria that set out the relevant outputs that bidders should demonstrate through their social value proposals. There will be amendments</w:t>
      </w:r>
      <w:r w:rsidR="7D03111D" w:rsidRPr="091331B3">
        <w:rPr>
          <w:rFonts w:eastAsia="Arial"/>
        </w:rPr>
        <w:t xml:space="preserve"> </w:t>
      </w:r>
      <w:r w:rsidRPr="091331B3">
        <w:rPr>
          <w:rFonts w:eastAsia="Arial"/>
        </w:rPr>
        <w:t xml:space="preserve">made to the </w:t>
      </w:r>
      <w:r w:rsidR="00FE05B0" w:rsidRPr="091331B3">
        <w:rPr>
          <w:rFonts w:eastAsia="Arial"/>
        </w:rPr>
        <w:t xml:space="preserve">standard questions presented in the PPN </w:t>
      </w:r>
      <w:r w:rsidRPr="091331B3">
        <w:rPr>
          <w:rFonts w:eastAsia="Arial"/>
        </w:rPr>
        <w:t>model and/or their award criteria, sub- award criteria</w:t>
      </w:r>
      <w:r w:rsidR="000B54FD">
        <w:rPr>
          <w:rFonts w:eastAsia="Arial"/>
        </w:rPr>
        <w:t xml:space="preserve"> and</w:t>
      </w:r>
      <w:r w:rsidRPr="091331B3">
        <w:rPr>
          <w:rFonts w:eastAsia="Arial"/>
        </w:rPr>
        <w:t xml:space="preserve"> metrics. The intention of </w:t>
      </w:r>
      <w:r w:rsidR="72D5DD3F" w:rsidRPr="091331B3">
        <w:rPr>
          <w:rFonts w:eastAsia="Arial"/>
        </w:rPr>
        <w:t>these</w:t>
      </w:r>
      <w:r w:rsidRPr="091331B3">
        <w:rPr>
          <w:rFonts w:eastAsia="Arial"/>
        </w:rPr>
        <w:t xml:space="preserve"> changes is to make questions more relevant and proportionate to the </w:t>
      </w:r>
      <w:r w:rsidR="00412889" w:rsidRPr="091331B3">
        <w:rPr>
          <w:rFonts w:eastAsia="Arial"/>
        </w:rPr>
        <w:t>Consultant’s</w:t>
      </w:r>
      <w:r w:rsidRPr="091331B3">
        <w:rPr>
          <w:rFonts w:eastAsia="Arial"/>
        </w:rPr>
        <w:t xml:space="preserve"> contract subject matter. The responses will be assessed using </w:t>
      </w:r>
      <w:r w:rsidR="130ECEAC" w:rsidRPr="091331B3">
        <w:rPr>
          <w:rFonts w:eastAsia="Arial"/>
        </w:rPr>
        <w:t xml:space="preserve">a </w:t>
      </w:r>
      <w:r w:rsidRPr="091331B3">
        <w:rPr>
          <w:rFonts w:eastAsia="Arial"/>
        </w:rPr>
        <w:t>10-band scoring regime.</w:t>
      </w:r>
    </w:p>
    <w:p w14:paraId="2B4A892B" w14:textId="41A5B4E0" w:rsidR="00953700" w:rsidRPr="00953700" w:rsidRDefault="00953700" w:rsidP="009E438C">
      <w:pPr>
        <w:ind w:left="720"/>
        <w:jc w:val="both"/>
        <w:rPr>
          <w:rFonts w:eastAsia="Arial"/>
          <w:szCs w:val="22"/>
        </w:rPr>
      </w:pPr>
      <w:r w:rsidRPr="00953700">
        <w:rPr>
          <w:rFonts w:eastAsia="Arial"/>
          <w:szCs w:val="22"/>
        </w:rPr>
        <w:t xml:space="preserve">The Client will not limit the type of commitments the bidders can </w:t>
      </w:r>
      <w:r w:rsidR="00D203A7">
        <w:rPr>
          <w:rFonts w:eastAsia="Arial"/>
          <w:szCs w:val="22"/>
        </w:rPr>
        <w:t>commit</w:t>
      </w:r>
      <w:r w:rsidRPr="00953700">
        <w:rPr>
          <w:rFonts w:eastAsia="Arial"/>
          <w:szCs w:val="22"/>
        </w:rPr>
        <w:t xml:space="preserve"> to </w:t>
      </w:r>
      <w:proofErr w:type="gramStart"/>
      <w:r w:rsidRPr="00953700">
        <w:rPr>
          <w:rFonts w:eastAsia="Arial"/>
          <w:szCs w:val="22"/>
        </w:rPr>
        <w:t>deliver,</w:t>
      </w:r>
      <w:proofErr w:type="gramEnd"/>
      <w:r w:rsidRPr="00953700">
        <w:rPr>
          <w:rFonts w:eastAsia="Arial"/>
          <w:szCs w:val="22"/>
        </w:rPr>
        <w:t xml:space="preserve"> however each commitment will need to be able to be expressed in proxy values: indicative financial values that quantify benefits for social value commitments. For that purpose,</w:t>
      </w:r>
      <w:r w:rsidR="00DF11AC">
        <w:rPr>
          <w:rFonts w:eastAsia="Arial"/>
          <w:szCs w:val="22"/>
        </w:rPr>
        <w:t xml:space="preserve"> and to </w:t>
      </w:r>
      <w:r w:rsidR="002D5104">
        <w:rPr>
          <w:rFonts w:eastAsia="Arial"/>
          <w:szCs w:val="22"/>
        </w:rPr>
        <w:t>measure and report on social value delivery,</w:t>
      </w:r>
      <w:r w:rsidRPr="00953700">
        <w:rPr>
          <w:rFonts w:eastAsia="Arial"/>
          <w:szCs w:val="22"/>
        </w:rPr>
        <w:t xml:space="preserve"> </w:t>
      </w:r>
      <w:r w:rsidR="009F5B24">
        <w:rPr>
          <w:rFonts w:eastAsia="Arial"/>
          <w:szCs w:val="22"/>
        </w:rPr>
        <w:t>the Client adopted</w:t>
      </w:r>
      <w:r w:rsidR="00B27DDB">
        <w:rPr>
          <w:rFonts w:eastAsia="Arial"/>
          <w:szCs w:val="22"/>
        </w:rPr>
        <w:t xml:space="preserve"> the</w:t>
      </w:r>
      <w:r w:rsidRPr="00953700">
        <w:rPr>
          <w:rFonts w:eastAsia="Arial"/>
          <w:szCs w:val="22"/>
        </w:rPr>
        <w:t xml:space="preserve"> Impact Evaluation Standard</w:t>
      </w:r>
      <w:r w:rsidR="005B2D96">
        <w:rPr>
          <w:rFonts w:eastAsia="Arial"/>
          <w:szCs w:val="22"/>
        </w:rPr>
        <w:t xml:space="preserve"> framework</w:t>
      </w:r>
      <w:r w:rsidRPr="00953700">
        <w:rPr>
          <w:rFonts w:eastAsia="Arial"/>
          <w:szCs w:val="22"/>
        </w:rPr>
        <w:t xml:space="preserve">. Please refer to document titled ‘Impact Evaluation Standard - Framework Overview - With Proxies’, for the list of metrics, measurements and proxy value assigned. </w:t>
      </w:r>
    </w:p>
    <w:p w14:paraId="657CF988" w14:textId="77777777" w:rsidR="00953700" w:rsidRPr="00953700" w:rsidRDefault="00953700" w:rsidP="009E438C">
      <w:pPr>
        <w:ind w:left="720"/>
        <w:jc w:val="both"/>
        <w:rPr>
          <w:rFonts w:eastAsia="Arial"/>
          <w:szCs w:val="22"/>
        </w:rPr>
      </w:pPr>
      <w:r w:rsidRPr="00953700">
        <w:rPr>
          <w:rFonts w:eastAsia="Arial"/>
          <w:szCs w:val="22"/>
        </w:rPr>
        <w:t xml:space="preserve">In addition, the social value commitments, set out in the winning supplier’s proposals, will be incorporated into the contract and social value and sustainability key performance indicators will be set and linked to the Incentive Mechanism. </w:t>
      </w:r>
    </w:p>
    <w:p w14:paraId="240164E8" w14:textId="77777777" w:rsidR="00CA5E4F" w:rsidRPr="003B5933" w:rsidRDefault="00CA5E4F" w:rsidP="003B5933">
      <w:pPr>
        <w:numPr>
          <w:ilvl w:val="0"/>
          <w:numId w:val="25"/>
        </w:numPr>
        <w:jc w:val="both"/>
        <w:rPr>
          <w:rFonts w:eastAsia="Arial"/>
          <w:szCs w:val="22"/>
        </w:rPr>
      </w:pPr>
      <w:r w:rsidRPr="003B5933">
        <w:rPr>
          <w:rFonts w:eastAsia="Arial"/>
          <w:szCs w:val="22"/>
        </w:rPr>
        <w:t xml:space="preserve">Long term social value operational objectives </w:t>
      </w:r>
    </w:p>
    <w:p w14:paraId="6488D831" w14:textId="656BE9B6" w:rsidR="00CA5E4F" w:rsidRDefault="00CA5E4F" w:rsidP="00397F0E">
      <w:pPr>
        <w:ind w:left="720"/>
        <w:jc w:val="both"/>
      </w:pPr>
      <w:r>
        <w:t xml:space="preserve">The purpose of this question is to </w:t>
      </w:r>
      <w:r w:rsidR="003D7387">
        <w:t>determine what</w:t>
      </w:r>
      <w:r w:rsidR="00397F0E">
        <w:t xml:space="preserve"> the bidders’ long-term plan for social value delivery is</w:t>
      </w:r>
      <w:r w:rsidR="00EF713C">
        <w:t>,</w:t>
      </w:r>
      <w:r w:rsidR="00165E89">
        <w:t xml:space="preserve"> particularly</w:t>
      </w:r>
      <w:r>
        <w:t xml:space="preserve"> how they will ensure that the value/benefit created from delivery of commitments </w:t>
      </w:r>
      <w:r w:rsidR="00971DD4">
        <w:t>is</w:t>
      </w:r>
      <w:r>
        <w:t xml:space="preserve"> constantly optimised. </w:t>
      </w:r>
      <w:r w:rsidR="00B23862">
        <w:t xml:space="preserve">It is expected that </w:t>
      </w:r>
      <w:r w:rsidR="003D0466">
        <w:t>as the project progresses,</w:t>
      </w:r>
      <w:r>
        <w:t xml:space="preserve"> the commitments </w:t>
      </w:r>
      <w:r w:rsidR="003D0466">
        <w:t>will</w:t>
      </w:r>
      <w:r>
        <w:t xml:space="preserve"> be more impactful</w:t>
      </w:r>
      <w:r w:rsidR="003D0466">
        <w:t xml:space="preserve"> and will </w:t>
      </w:r>
      <w:r>
        <w:t xml:space="preserve">provide better return on investment. The bidders will be requested to </w:t>
      </w:r>
      <w:r w:rsidR="0073519D">
        <w:t>describe</w:t>
      </w:r>
      <w:r>
        <w:t xml:space="preserve"> their long-term operational objectives for the contract duration. The question will ask why the bidders believe those objectives are important, how they will positively impact the delivery of commitments and what actions the bidders will take to reach those objectives. The Client </w:t>
      </w:r>
      <w:r w:rsidR="617BC304">
        <w:t xml:space="preserve">has </w:t>
      </w:r>
      <w:r>
        <w:t xml:space="preserve">developed </w:t>
      </w:r>
      <w:r w:rsidR="2289A70A">
        <w:t xml:space="preserve">the </w:t>
      </w:r>
      <w:r>
        <w:t>document titled ‘Social Value</w:t>
      </w:r>
      <w:r w:rsidR="00B22EB9">
        <w:t xml:space="preserve"> Delivery</w:t>
      </w:r>
      <w:r w:rsidR="00397F0E">
        <w:t xml:space="preserve"> on SCDP project</w:t>
      </w:r>
      <w:r>
        <w:t xml:space="preserve">’ to provide bidders some guidance on what they could consider when </w:t>
      </w:r>
      <w:r w:rsidR="00397F0E">
        <w:t>forming</w:t>
      </w:r>
      <w:r>
        <w:t xml:space="preserve"> their long-term operational objectives, but it will not be mandatory to set objectives based on the information contained within the document.</w:t>
      </w:r>
    </w:p>
    <w:p w14:paraId="70DACDAD" w14:textId="53DCEC6B" w:rsidR="00CA5E4F" w:rsidRDefault="00CA5E4F" w:rsidP="00976792">
      <w:pPr>
        <w:spacing w:line="259" w:lineRule="auto"/>
        <w:ind w:left="720"/>
        <w:jc w:val="both"/>
      </w:pPr>
      <w:r>
        <w:t xml:space="preserve">The Client intends to contractually bind the </w:t>
      </w:r>
      <w:r w:rsidR="00F01D15">
        <w:t>Consultant</w:t>
      </w:r>
      <w:r>
        <w:t xml:space="preserve"> to working towards </w:t>
      </w:r>
      <w:r w:rsidR="00110BB6">
        <w:t>these</w:t>
      </w:r>
      <w:r>
        <w:t xml:space="preserve"> objectives by requesting </w:t>
      </w:r>
      <w:r w:rsidR="77E95A49">
        <w:t xml:space="preserve">bidders </w:t>
      </w:r>
      <w:r>
        <w:t xml:space="preserve">to submit </w:t>
      </w:r>
      <w:r w:rsidR="00FB273B">
        <w:t>a 2</w:t>
      </w:r>
      <w:r>
        <w:t xml:space="preserve">-year plan which will include some of the actions described in the question response that bidder commits to take to bring them closer to achieving each objective. The Client is aware that many of the objectives will be ongoing for the contract duration, and </w:t>
      </w:r>
      <w:r w:rsidR="4CF81F21">
        <w:t xml:space="preserve">the </w:t>
      </w:r>
      <w:r w:rsidR="00556409" w:rsidRPr="091331B3">
        <w:rPr>
          <w:rFonts w:eastAsia="Arial"/>
        </w:rPr>
        <w:t>Consultant</w:t>
      </w:r>
      <w:r>
        <w:t xml:space="preserve"> will not be able to achieve all (if any) of the objectives over this</w:t>
      </w:r>
      <w:r w:rsidR="0050553D">
        <w:t xml:space="preserve"> initial</w:t>
      </w:r>
      <w:r>
        <w:t xml:space="preserve"> 2-year period, but the Client wants to ensure that progress is being made </w:t>
      </w:r>
      <w:r w:rsidR="2CCCF4A1">
        <w:t>in</w:t>
      </w:r>
      <w:r>
        <w:t xml:space="preserve"> reaching each of them. The descriptive part of the response and the plan will be scored </w:t>
      </w:r>
      <w:r w:rsidR="0050553D">
        <w:t>using a</w:t>
      </w:r>
      <w:r w:rsidR="1333ABF9">
        <w:t xml:space="preserve"> </w:t>
      </w:r>
      <w:r>
        <w:t>1-10 scoring regime, based primarily on level of confidence provided that the actions and approach proposed would meet the long-term operational objectives. The delivery of the actions plan will be part of social value and sustainability key performance indicators.</w:t>
      </w:r>
    </w:p>
    <w:p w14:paraId="4AB2D684" w14:textId="41F16A1F" w:rsidR="001B5C93" w:rsidRDefault="00B512AF" w:rsidP="002F45E3">
      <w:pPr>
        <w:pStyle w:val="Heading31"/>
        <w:rPr>
          <w:rFonts w:eastAsia="Aptos"/>
        </w:rPr>
      </w:pPr>
      <w:bookmarkStart w:id="7" w:name="_Toc202362934"/>
      <w:r w:rsidRPr="00B512AF">
        <w:rPr>
          <w:rFonts w:eastAsia="Aptos"/>
        </w:rPr>
        <w:t>Difference between social value commitment and social value objective</w:t>
      </w:r>
      <w:bookmarkEnd w:id="7"/>
    </w:p>
    <w:p w14:paraId="71D84D17" w14:textId="30A286FD" w:rsidR="001B5C93" w:rsidRDefault="006A6901" w:rsidP="00BB542B">
      <w:pPr>
        <w:rPr>
          <w:rFonts w:eastAsia="Aptos"/>
        </w:rPr>
      </w:pPr>
      <w:r w:rsidRPr="091331B3">
        <w:rPr>
          <w:rFonts w:eastAsia="Aptos"/>
        </w:rPr>
        <w:t xml:space="preserve">The Client understands that </w:t>
      </w:r>
      <w:r w:rsidR="00AA038F">
        <w:rPr>
          <w:rFonts w:eastAsia="Aptos"/>
        </w:rPr>
        <w:t>more clarity is required</w:t>
      </w:r>
      <w:r w:rsidRPr="091331B3">
        <w:rPr>
          <w:rFonts w:eastAsia="Aptos"/>
        </w:rPr>
        <w:t xml:space="preserve"> on what is </w:t>
      </w:r>
      <w:r w:rsidR="00B428EA">
        <w:rPr>
          <w:rFonts w:eastAsia="Aptos"/>
        </w:rPr>
        <w:t>understood</w:t>
      </w:r>
      <w:r w:rsidRPr="091331B3">
        <w:rPr>
          <w:rFonts w:eastAsia="Aptos"/>
        </w:rPr>
        <w:t xml:space="preserve"> </w:t>
      </w:r>
      <w:r w:rsidR="00B428EA">
        <w:rPr>
          <w:rFonts w:eastAsia="Aptos"/>
        </w:rPr>
        <w:t>by the</w:t>
      </w:r>
      <w:r w:rsidRPr="091331B3">
        <w:rPr>
          <w:rFonts w:eastAsia="Aptos"/>
        </w:rPr>
        <w:t xml:space="preserve"> commitment and what is</w:t>
      </w:r>
      <w:r w:rsidR="4F052BFF" w:rsidRPr="091331B3">
        <w:rPr>
          <w:rFonts w:eastAsia="Aptos"/>
        </w:rPr>
        <w:t xml:space="preserve"> a</w:t>
      </w:r>
      <w:r w:rsidRPr="091331B3">
        <w:rPr>
          <w:rFonts w:eastAsia="Aptos"/>
        </w:rPr>
        <w:t xml:space="preserve"> long-term operational objective, hence the</w:t>
      </w:r>
      <w:r w:rsidR="002C2E5D">
        <w:rPr>
          <w:rFonts w:eastAsia="Aptos"/>
        </w:rPr>
        <w:t xml:space="preserve"> purpose of the</w:t>
      </w:r>
      <w:r w:rsidRPr="091331B3">
        <w:rPr>
          <w:rFonts w:eastAsia="Aptos"/>
        </w:rPr>
        <w:t xml:space="preserve"> below table</w:t>
      </w:r>
      <w:r w:rsidR="002C2E5D">
        <w:rPr>
          <w:rFonts w:eastAsia="Aptos"/>
        </w:rPr>
        <w:t xml:space="preserve"> is</w:t>
      </w:r>
      <w:r w:rsidRPr="091331B3">
        <w:rPr>
          <w:rFonts w:eastAsia="Aptos"/>
        </w:rPr>
        <w:t xml:space="preserve"> to highlight the differences</w:t>
      </w:r>
      <w:r w:rsidR="002C2E5D">
        <w:rPr>
          <w:rFonts w:eastAsia="Aptos"/>
        </w:rPr>
        <w:t xml:space="preserve"> between these two terms: </w:t>
      </w:r>
    </w:p>
    <w:p w14:paraId="1A6E3B64" w14:textId="77777777" w:rsidR="00AC5BA2" w:rsidRDefault="00AC5BA2" w:rsidP="00BB542B">
      <w:pPr>
        <w:rPr>
          <w:rFonts w:eastAsia="Aptos"/>
        </w:rPr>
      </w:pPr>
    </w:p>
    <w:tbl>
      <w:tblPr>
        <w:tblW w:w="0" w:type="auto"/>
        <w:jc w:val="center"/>
        <w:tblCellMar>
          <w:left w:w="0" w:type="dxa"/>
          <w:right w:w="0" w:type="dxa"/>
        </w:tblCellMar>
        <w:tblLook w:val="04A0" w:firstRow="1" w:lastRow="0" w:firstColumn="1" w:lastColumn="0" w:noHBand="0" w:noVBand="1"/>
      </w:tblPr>
      <w:tblGrid>
        <w:gridCol w:w="4670"/>
        <w:gridCol w:w="4590"/>
      </w:tblGrid>
      <w:tr w:rsidR="00215019" w:rsidRPr="00215019" w14:paraId="4CFC2A6B" w14:textId="77777777" w:rsidTr="091331B3">
        <w:trPr>
          <w:tblHeader/>
          <w:jc w:val="center"/>
        </w:trPr>
        <w:tc>
          <w:tcPr>
            <w:tcW w:w="4670" w:type="dxa"/>
            <w:tcBorders>
              <w:top w:val="single" w:sz="8" w:space="0" w:color="auto"/>
              <w:left w:val="single" w:sz="8" w:space="0" w:color="auto"/>
              <w:bottom w:val="single" w:sz="8" w:space="0" w:color="auto"/>
              <w:right w:val="single" w:sz="8" w:space="0" w:color="auto"/>
            </w:tcBorders>
            <w:shd w:val="clear" w:color="auto" w:fill="004846"/>
            <w:tcMar>
              <w:top w:w="0" w:type="dxa"/>
              <w:left w:w="108" w:type="dxa"/>
              <w:bottom w:w="0" w:type="dxa"/>
              <w:right w:w="108" w:type="dxa"/>
            </w:tcMar>
            <w:vAlign w:val="bottom"/>
            <w:hideMark/>
          </w:tcPr>
          <w:p w14:paraId="1275C450" w14:textId="77777777" w:rsidR="00215019" w:rsidRPr="00215019" w:rsidRDefault="00215019" w:rsidP="00BC376D">
            <w:pPr>
              <w:jc w:val="center"/>
              <w:rPr>
                <w:rFonts w:eastAsia="Arial"/>
                <w:b/>
                <w:bCs/>
                <w:szCs w:val="22"/>
                <w14:ligatures w14:val="standardContextual"/>
              </w:rPr>
            </w:pPr>
            <w:r w:rsidRPr="00215019">
              <w:rPr>
                <w:rFonts w:eastAsia="Arial"/>
                <w:b/>
                <w:bCs/>
                <w:szCs w:val="22"/>
                <w14:ligatures w14:val="standardContextual"/>
              </w:rPr>
              <w:t>Social Value Commitment</w:t>
            </w:r>
          </w:p>
        </w:tc>
        <w:tc>
          <w:tcPr>
            <w:tcW w:w="4590" w:type="dxa"/>
            <w:tcBorders>
              <w:top w:val="single" w:sz="8" w:space="0" w:color="auto"/>
              <w:left w:val="nil"/>
              <w:bottom w:val="single" w:sz="8" w:space="0" w:color="auto"/>
              <w:right w:val="single" w:sz="8" w:space="0" w:color="auto"/>
            </w:tcBorders>
            <w:shd w:val="clear" w:color="auto" w:fill="004846"/>
            <w:tcMar>
              <w:top w:w="0" w:type="dxa"/>
              <w:left w:w="108" w:type="dxa"/>
              <w:bottom w:w="0" w:type="dxa"/>
              <w:right w:w="108" w:type="dxa"/>
            </w:tcMar>
            <w:vAlign w:val="bottom"/>
          </w:tcPr>
          <w:p w14:paraId="4AF8FC84" w14:textId="77777777" w:rsidR="00215019" w:rsidRPr="00215019" w:rsidRDefault="00215019" w:rsidP="00BC376D">
            <w:pPr>
              <w:jc w:val="center"/>
              <w:rPr>
                <w:rFonts w:eastAsia="Arial"/>
                <w:b/>
                <w:bCs/>
                <w:szCs w:val="22"/>
                <w14:ligatures w14:val="standardContextual"/>
              </w:rPr>
            </w:pPr>
            <w:r w:rsidRPr="00215019">
              <w:rPr>
                <w:rFonts w:eastAsia="Arial"/>
                <w:b/>
                <w:bCs/>
                <w:szCs w:val="22"/>
                <w14:ligatures w14:val="standardContextual"/>
              </w:rPr>
              <w:t>Social Value Operational Objective</w:t>
            </w:r>
          </w:p>
        </w:tc>
      </w:tr>
      <w:tr w:rsidR="00215019" w:rsidRPr="00215019" w14:paraId="08C79F72" w14:textId="77777777" w:rsidTr="091331B3">
        <w:trPr>
          <w:trHeight w:val="1043"/>
          <w:jc w:val="center"/>
        </w:trPr>
        <w:tc>
          <w:tcPr>
            <w:tcW w:w="467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F43C3E" w14:textId="77777777" w:rsidR="00215019" w:rsidRPr="00215019" w:rsidRDefault="00215019" w:rsidP="00215019">
            <w:pPr>
              <w:spacing w:before="0" w:after="227" w:line="280" w:lineRule="atLeast"/>
              <w:rPr>
                <w:rFonts w:eastAsia="Arial"/>
                <w:b/>
                <w:bCs/>
                <w:szCs w:val="22"/>
                <w14:ligatures w14:val="standardContextual"/>
              </w:rPr>
            </w:pPr>
            <w:r w:rsidRPr="00215019">
              <w:rPr>
                <w:rFonts w:eastAsia="Arial"/>
                <w:b/>
                <w:bCs/>
                <w:szCs w:val="22"/>
                <w14:ligatures w14:val="standardContextual"/>
              </w:rPr>
              <w:t xml:space="preserve">Purpose: </w:t>
            </w:r>
            <w:r w:rsidRPr="00215019">
              <w:rPr>
                <w:rFonts w:eastAsia="Arial"/>
                <w:szCs w:val="22"/>
                <w14:ligatures w14:val="standardContextual"/>
              </w:rPr>
              <w:t xml:space="preserve">It is a specific initiative to directly benefit local people, businesses, environment. </w:t>
            </w:r>
          </w:p>
        </w:tc>
        <w:tc>
          <w:tcPr>
            <w:tcW w:w="4590" w:type="dxa"/>
            <w:tcBorders>
              <w:top w:val="nil"/>
              <w:left w:val="nil"/>
              <w:bottom w:val="single" w:sz="8" w:space="0" w:color="auto"/>
              <w:right w:val="single" w:sz="8" w:space="0" w:color="auto"/>
            </w:tcBorders>
            <w:tcMar>
              <w:top w:w="0" w:type="dxa"/>
              <w:left w:w="108" w:type="dxa"/>
              <w:bottom w:w="0" w:type="dxa"/>
              <w:right w:w="108" w:type="dxa"/>
            </w:tcMar>
            <w:hideMark/>
          </w:tcPr>
          <w:p w14:paraId="34B7C32F" w14:textId="15FBAE64" w:rsidR="00215019" w:rsidRPr="00215019" w:rsidRDefault="5B46CAB2" w:rsidP="091331B3">
            <w:pPr>
              <w:spacing w:before="0" w:after="227" w:line="280" w:lineRule="atLeast"/>
              <w:rPr>
                <w:rFonts w:eastAsia="Arial"/>
                <w:b/>
                <w:bCs/>
                <w14:ligatures w14:val="standardContextual"/>
              </w:rPr>
            </w:pPr>
            <w:r w:rsidRPr="091331B3">
              <w:rPr>
                <w:rFonts w:eastAsia="Arial"/>
                <w:b/>
                <w:bCs/>
                <w14:ligatures w14:val="standardContextual"/>
              </w:rPr>
              <w:t xml:space="preserve">Purpose: </w:t>
            </w:r>
            <w:r w:rsidRPr="091331B3">
              <w:rPr>
                <w:rFonts w:eastAsia="Arial"/>
                <w14:ligatures w14:val="standardContextual"/>
              </w:rPr>
              <w:t>To strengthen impact of the commitments, making them more relevant and meaningful</w:t>
            </w:r>
            <w:r w:rsidRPr="091331B3">
              <w:rPr>
                <w:rFonts w:eastAsia="Arial"/>
              </w:rPr>
              <w:t xml:space="preserve"> </w:t>
            </w:r>
            <w:r w:rsidRPr="091331B3">
              <w:rPr>
                <w:rFonts w:eastAsia="Arial"/>
                <w14:ligatures w14:val="standardContextual"/>
              </w:rPr>
              <w:t xml:space="preserve">and </w:t>
            </w:r>
            <w:r w:rsidR="008E2987" w:rsidRPr="091331B3">
              <w:rPr>
                <w:rFonts w:eastAsia="Arial"/>
                <w14:ligatures w14:val="standardContextual"/>
              </w:rPr>
              <w:t>generate extra</w:t>
            </w:r>
            <w:r w:rsidRPr="091331B3">
              <w:rPr>
                <w:rFonts w:eastAsia="Arial"/>
                <w14:ligatures w14:val="standardContextual"/>
              </w:rPr>
              <w:t xml:space="preserve"> value</w:t>
            </w:r>
            <w:r w:rsidR="1210653C" w:rsidRPr="091331B3">
              <w:rPr>
                <w:rFonts w:eastAsia="Arial"/>
                <w14:ligatures w14:val="standardContextual"/>
              </w:rPr>
              <w:t>.</w:t>
            </w:r>
            <w:r w:rsidRPr="091331B3">
              <w:rPr>
                <w:rFonts w:eastAsia="Arial"/>
                <w14:ligatures w14:val="standardContextual"/>
              </w:rPr>
              <w:t xml:space="preserve"> </w:t>
            </w:r>
          </w:p>
        </w:tc>
      </w:tr>
      <w:tr w:rsidR="00215019" w:rsidRPr="00215019" w14:paraId="20B22873" w14:textId="77777777" w:rsidTr="091331B3">
        <w:trPr>
          <w:jc w:val="center"/>
        </w:trPr>
        <w:tc>
          <w:tcPr>
            <w:tcW w:w="46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3C8E53" w14:textId="77777777" w:rsidR="00215019" w:rsidRPr="00215019" w:rsidRDefault="00215019" w:rsidP="00215019">
            <w:pPr>
              <w:spacing w:before="0" w:after="227" w:line="280" w:lineRule="atLeast"/>
              <w:rPr>
                <w:rFonts w:eastAsia="Arial"/>
                <w:b/>
                <w:bCs/>
                <w:szCs w:val="22"/>
                <w14:ligatures w14:val="standardContextual"/>
              </w:rPr>
            </w:pPr>
            <w:r w:rsidRPr="00215019">
              <w:rPr>
                <w:rFonts w:eastAsia="Arial"/>
                <w:b/>
                <w:bCs/>
                <w:szCs w:val="22"/>
                <w14:ligatures w14:val="standardContextual"/>
              </w:rPr>
              <w:lastRenderedPageBreak/>
              <w:t xml:space="preserve">Timescale: </w:t>
            </w:r>
            <w:r w:rsidRPr="00215019">
              <w:rPr>
                <w:rFonts w:eastAsia="Arial"/>
                <w:szCs w:val="22"/>
                <w14:ligatures w14:val="standardContextual"/>
              </w:rPr>
              <w:t xml:space="preserve">The start and end of delivery of commitment can be specified (including preparation, delivery and assessment of outcomes). </w:t>
            </w:r>
          </w:p>
        </w:tc>
        <w:tc>
          <w:tcPr>
            <w:tcW w:w="4590" w:type="dxa"/>
            <w:tcBorders>
              <w:top w:val="nil"/>
              <w:left w:val="nil"/>
              <w:bottom w:val="single" w:sz="8" w:space="0" w:color="auto"/>
              <w:right w:val="single" w:sz="8" w:space="0" w:color="auto"/>
            </w:tcBorders>
            <w:tcMar>
              <w:top w:w="0" w:type="dxa"/>
              <w:left w:w="108" w:type="dxa"/>
              <w:bottom w:w="0" w:type="dxa"/>
              <w:right w:w="108" w:type="dxa"/>
            </w:tcMar>
            <w:hideMark/>
          </w:tcPr>
          <w:p w14:paraId="472CE74C" w14:textId="6B3D4F9B" w:rsidR="00215019" w:rsidRPr="00215019" w:rsidRDefault="5B46CAB2" w:rsidP="091331B3">
            <w:pPr>
              <w:spacing w:before="0" w:after="227" w:line="280" w:lineRule="atLeast"/>
              <w:rPr>
                <w:rFonts w:eastAsia="Arial"/>
                <w:b/>
                <w:bCs/>
                <w14:ligatures w14:val="standardContextual"/>
              </w:rPr>
            </w:pPr>
            <w:r w:rsidRPr="091331B3">
              <w:rPr>
                <w:rFonts w:eastAsia="Arial"/>
                <w:b/>
                <w:bCs/>
                <w14:ligatures w14:val="standardContextual"/>
              </w:rPr>
              <w:t xml:space="preserve">Timescale: </w:t>
            </w:r>
            <w:r w:rsidRPr="091331B3">
              <w:rPr>
                <w:rFonts w:eastAsia="Arial"/>
                <w14:ligatures w14:val="standardContextual"/>
              </w:rPr>
              <w:t>There will be many separate actions that will lead</w:t>
            </w:r>
            <w:r w:rsidR="00C838EA">
              <w:rPr>
                <w:rFonts w:eastAsia="Arial"/>
                <w14:ligatures w14:val="standardContextual"/>
              </w:rPr>
              <w:t>ing to</w:t>
            </w:r>
            <w:r w:rsidRPr="091331B3">
              <w:rPr>
                <w:rFonts w:eastAsia="Arial"/>
                <w14:ligatures w14:val="standardContextual"/>
              </w:rPr>
              <w:t xml:space="preserve"> an objective. While timescale</w:t>
            </w:r>
            <w:r w:rsidR="3FFF1746" w:rsidRPr="091331B3">
              <w:rPr>
                <w:rFonts w:eastAsia="Arial"/>
                <w14:ligatures w14:val="standardContextual"/>
              </w:rPr>
              <w:t>s</w:t>
            </w:r>
            <w:r w:rsidRPr="091331B3">
              <w:rPr>
                <w:rFonts w:eastAsia="Arial"/>
                <w14:ligatures w14:val="standardContextual"/>
              </w:rPr>
              <w:t xml:space="preserve"> for completing an action could be specified, the objective will often be ongoing and evolving and might need to be refined as the contract progresses, hence</w:t>
            </w:r>
            <w:r w:rsidR="00C75383">
              <w:rPr>
                <w:rFonts w:eastAsia="Arial"/>
                <w14:ligatures w14:val="standardContextual"/>
              </w:rPr>
              <w:t xml:space="preserve"> generally</w:t>
            </w:r>
            <w:r w:rsidRPr="091331B3">
              <w:rPr>
                <w:rFonts w:eastAsia="Arial"/>
                <w14:ligatures w14:val="standardContextual"/>
              </w:rPr>
              <w:t xml:space="preserve"> it will not be feasible to assign an end date to an objective at the contract commencement stage. </w:t>
            </w:r>
          </w:p>
        </w:tc>
      </w:tr>
      <w:tr w:rsidR="00215019" w:rsidRPr="00215019" w14:paraId="640ADDEB" w14:textId="77777777" w:rsidTr="091331B3">
        <w:trPr>
          <w:jc w:val="center"/>
        </w:trPr>
        <w:tc>
          <w:tcPr>
            <w:tcW w:w="46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C69572" w14:textId="4F7E4103" w:rsidR="00215019" w:rsidRPr="00215019" w:rsidRDefault="5B46CAB2" w:rsidP="091331B3">
            <w:pPr>
              <w:spacing w:before="0" w:after="227" w:line="280" w:lineRule="atLeast"/>
              <w:rPr>
                <w:rFonts w:eastAsia="Arial"/>
                <w:b/>
                <w:bCs/>
                <w14:ligatures w14:val="standardContextual"/>
              </w:rPr>
            </w:pPr>
            <w:r w:rsidRPr="091331B3">
              <w:rPr>
                <w:rFonts w:eastAsia="Arial"/>
                <w:b/>
                <w:bCs/>
                <w14:ligatures w14:val="standardContextual"/>
              </w:rPr>
              <w:t xml:space="preserve">Measurement:  </w:t>
            </w:r>
            <w:r w:rsidRPr="091331B3">
              <w:rPr>
                <w:rFonts w:eastAsia="Arial"/>
                <w14:ligatures w14:val="standardContextual"/>
              </w:rPr>
              <w:t xml:space="preserve">The commitment can be expressed e.g. in hours which then can be converted into social value impact in monetary values using social value measurement and reporting tool. The quality of some commitments can often also be measured e.g. by </w:t>
            </w:r>
            <w:r w:rsidR="003E25AF" w:rsidRPr="091331B3">
              <w:rPr>
                <w:rFonts w:eastAsia="Arial"/>
                <w14:ligatures w14:val="standardContextual"/>
              </w:rPr>
              <w:t>conducting</w:t>
            </w:r>
            <w:r w:rsidRPr="091331B3">
              <w:rPr>
                <w:rFonts w:eastAsia="Arial"/>
                <w14:ligatures w14:val="standardContextual"/>
              </w:rPr>
              <w:t xml:space="preserve"> </w:t>
            </w:r>
            <w:r w:rsidR="63CB61E4" w:rsidRPr="091331B3">
              <w:rPr>
                <w:rFonts w:eastAsia="Arial"/>
                <w14:ligatures w14:val="standardContextual"/>
              </w:rPr>
              <w:t xml:space="preserve">a </w:t>
            </w:r>
            <w:r w:rsidRPr="091331B3">
              <w:rPr>
                <w:rFonts w:eastAsia="Arial"/>
                <w14:ligatures w14:val="standardContextual"/>
              </w:rPr>
              <w:t xml:space="preserve">survey with participants. The qualitative impact of the commitment will often be hard to </w:t>
            </w:r>
            <w:r w:rsidR="003E25AF" w:rsidRPr="091331B3">
              <w:rPr>
                <w:rFonts w:eastAsia="Arial"/>
                <w14:ligatures w14:val="standardContextual"/>
              </w:rPr>
              <w:t>measure,</w:t>
            </w:r>
            <w:r w:rsidRPr="091331B3">
              <w:rPr>
                <w:rFonts w:eastAsia="Arial"/>
                <w14:ligatures w14:val="standardContextual"/>
              </w:rPr>
              <w:t xml:space="preserve"> and it may take longer to evidence </w:t>
            </w:r>
            <w:r w:rsidR="003E25AF" w:rsidRPr="091331B3">
              <w:rPr>
                <w:rFonts w:eastAsia="Arial"/>
                <w14:ligatures w14:val="standardContextual"/>
              </w:rPr>
              <w:t>it,</w:t>
            </w:r>
            <w:r w:rsidRPr="091331B3">
              <w:rPr>
                <w:rFonts w:eastAsia="Arial"/>
                <w14:ligatures w14:val="standardContextual"/>
              </w:rPr>
              <w:t xml:space="preserve"> but the Client’s intention will be to work with </w:t>
            </w:r>
            <w:r w:rsidR="00556409" w:rsidRPr="091331B3">
              <w:rPr>
                <w:rFonts w:eastAsia="Arial"/>
              </w:rPr>
              <w:t xml:space="preserve">the Consultant </w:t>
            </w:r>
            <w:r w:rsidRPr="091331B3">
              <w:rPr>
                <w:rFonts w:eastAsia="Arial"/>
                <w14:ligatures w14:val="standardContextual"/>
              </w:rPr>
              <w:t xml:space="preserve">to measure qualitative outcomes where possible. </w:t>
            </w:r>
          </w:p>
        </w:tc>
        <w:tc>
          <w:tcPr>
            <w:tcW w:w="4590" w:type="dxa"/>
            <w:tcBorders>
              <w:top w:val="nil"/>
              <w:left w:val="nil"/>
              <w:bottom w:val="single" w:sz="8" w:space="0" w:color="auto"/>
              <w:right w:val="single" w:sz="8" w:space="0" w:color="auto"/>
            </w:tcBorders>
            <w:tcMar>
              <w:top w:w="0" w:type="dxa"/>
              <w:left w:w="108" w:type="dxa"/>
              <w:bottom w:w="0" w:type="dxa"/>
              <w:right w:w="108" w:type="dxa"/>
            </w:tcMar>
          </w:tcPr>
          <w:p w14:paraId="7660362A" w14:textId="77777777" w:rsidR="00215019" w:rsidRPr="00215019" w:rsidRDefault="00215019" w:rsidP="00215019">
            <w:pPr>
              <w:spacing w:before="0" w:after="227" w:line="280" w:lineRule="atLeast"/>
              <w:rPr>
                <w:rFonts w:eastAsia="Arial"/>
                <w:b/>
                <w:bCs/>
                <w:szCs w:val="22"/>
                <w14:ligatures w14:val="standardContextual"/>
              </w:rPr>
            </w:pPr>
            <w:r w:rsidRPr="00215019">
              <w:rPr>
                <w:rFonts w:eastAsia="Arial"/>
                <w:b/>
                <w:bCs/>
                <w:szCs w:val="22"/>
                <w14:ligatures w14:val="standardContextual"/>
              </w:rPr>
              <w:t xml:space="preserve">Measurement: </w:t>
            </w:r>
            <w:r w:rsidRPr="00215019">
              <w:rPr>
                <w:rFonts w:eastAsia="Arial"/>
                <w:szCs w:val="22"/>
                <w14:ligatures w14:val="standardContextual"/>
              </w:rPr>
              <w:t xml:space="preserve">The progress on delivery of the objective related actions over specific period will be tracked. </w:t>
            </w:r>
          </w:p>
        </w:tc>
      </w:tr>
      <w:tr w:rsidR="00215019" w:rsidRPr="00215019" w14:paraId="37682592" w14:textId="77777777" w:rsidTr="091331B3">
        <w:trPr>
          <w:trHeight w:val="1628"/>
          <w:jc w:val="center"/>
        </w:trPr>
        <w:tc>
          <w:tcPr>
            <w:tcW w:w="467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FF07989" w14:textId="6D376AEE" w:rsidR="00215019" w:rsidRPr="00215019" w:rsidRDefault="00215019" w:rsidP="00215019">
            <w:pPr>
              <w:spacing w:before="0" w:after="227" w:line="280" w:lineRule="atLeast"/>
              <w:rPr>
                <w:rFonts w:eastAsia="Arial"/>
                <w:b/>
                <w:bCs/>
                <w:szCs w:val="22"/>
                <w14:ligatures w14:val="standardContextual"/>
              </w:rPr>
            </w:pPr>
            <w:r w:rsidRPr="00215019">
              <w:rPr>
                <w:rFonts w:eastAsia="Arial"/>
                <w:b/>
                <w:bCs/>
                <w:szCs w:val="22"/>
                <w14:ligatures w14:val="standardContextual"/>
              </w:rPr>
              <w:t xml:space="preserve">Resources: </w:t>
            </w:r>
            <w:r w:rsidRPr="00215019">
              <w:rPr>
                <w:rFonts w:eastAsia="Arial"/>
                <w:szCs w:val="22"/>
                <w14:ligatures w14:val="standardContextual"/>
              </w:rPr>
              <w:t xml:space="preserve">The commitments are to be delivered by staff employed by </w:t>
            </w:r>
            <w:r w:rsidR="00556409">
              <w:rPr>
                <w:rFonts w:eastAsia="Arial"/>
                <w:szCs w:val="22"/>
                <w14:ligatures w14:val="standardContextual"/>
              </w:rPr>
              <w:t xml:space="preserve">the </w:t>
            </w:r>
            <w:r w:rsidR="00556409">
              <w:rPr>
                <w:rFonts w:eastAsia="Arial"/>
                <w:szCs w:val="22"/>
              </w:rPr>
              <w:t>Consultant</w:t>
            </w:r>
            <w:r w:rsidR="00556409" w:rsidRPr="00215019">
              <w:rPr>
                <w:rFonts w:eastAsia="Arial"/>
                <w:szCs w:val="22"/>
                <w14:ligatures w14:val="standardContextual"/>
              </w:rPr>
              <w:t xml:space="preserve"> </w:t>
            </w:r>
            <w:r w:rsidRPr="00215019">
              <w:rPr>
                <w:rFonts w:eastAsia="Arial"/>
                <w:szCs w:val="22"/>
                <w14:ligatures w14:val="standardContextual"/>
              </w:rPr>
              <w:t xml:space="preserve">lead organisation(s) and/or its supply chain. </w:t>
            </w:r>
          </w:p>
        </w:tc>
        <w:tc>
          <w:tcPr>
            <w:tcW w:w="4590" w:type="dxa"/>
            <w:tcBorders>
              <w:top w:val="nil"/>
              <w:left w:val="nil"/>
              <w:bottom w:val="single" w:sz="8" w:space="0" w:color="auto"/>
              <w:right w:val="single" w:sz="8" w:space="0" w:color="auto"/>
            </w:tcBorders>
            <w:tcMar>
              <w:top w:w="0" w:type="dxa"/>
              <w:left w:w="108" w:type="dxa"/>
              <w:bottom w:w="0" w:type="dxa"/>
              <w:right w:w="108" w:type="dxa"/>
            </w:tcMar>
            <w:hideMark/>
          </w:tcPr>
          <w:p w14:paraId="1773253C" w14:textId="30242FB5" w:rsidR="00215019" w:rsidRPr="00215019" w:rsidRDefault="5B46CAB2" w:rsidP="091331B3">
            <w:pPr>
              <w:spacing w:before="0" w:after="227" w:line="280" w:lineRule="atLeast"/>
              <w:rPr>
                <w:rFonts w:eastAsia="Arial"/>
                <w:b/>
                <w:bCs/>
                <w14:ligatures w14:val="standardContextual"/>
              </w:rPr>
            </w:pPr>
            <w:r w:rsidRPr="091331B3">
              <w:rPr>
                <w:rFonts w:eastAsia="Arial"/>
                <w:b/>
                <w:bCs/>
                <w14:ligatures w14:val="standardContextual"/>
              </w:rPr>
              <w:t xml:space="preserve">Resources: </w:t>
            </w:r>
            <w:r w:rsidRPr="091331B3">
              <w:rPr>
                <w:rFonts w:eastAsia="Arial"/>
                <w14:ligatures w14:val="standardContextual"/>
              </w:rPr>
              <w:t>It is expected that</w:t>
            </w:r>
            <w:r w:rsidR="008A6C4F">
              <w:rPr>
                <w:rFonts w:eastAsia="Arial"/>
                <w14:ligatures w14:val="standardContextual"/>
              </w:rPr>
              <w:t xml:space="preserve"> the Consultant’s</w:t>
            </w:r>
            <w:r w:rsidRPr="091331B3">
              <w:rPr>
                <w:rFonts w:eastAsia="Arial"/>
                <w14:ligatures w14:val="standardContextual"/>
              </w:rPr>
              <w:t xml:space="preserve"> Social Value Lead will be responsible for delivery of social value long-term operational objectives. As the contract progresses, they might require support e.g. to help with administrative tasks. </w:t>
            </w:r>
          </w:p>
        </w:tc>
      </w:tr>
      <w:tr w:rsidR="00215019" w:rsidRPr="00215019" w14:paraId="5ECC5FE3" w14:textId="77777777" w:rsidTr="091331B3">
        <w:trPr>
          <w:jc w:val="center"/>
        </w:trPr>
        <w:tc>
          <w:tcPr>
            <w:tcW w:w="46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76236A" w14:textId="4CB7744C" w:rsidR="00215019" w:rsidRPr="00215019" w:rsidRDefault="00215019" w:rsidP="00215019">
            <w:pPr>
              <w:spacing w:before="0" w:after="227" w:line="280" w:lineRule="atLeast"/>
              <w:rPr>
                <w:rFonts w:eastAsia="Arial"/>
                <w:b/>
                <w:bCs/>
                <w:szCs w:val="22"/>
                <w14:ligatures w14:val="standardContextual"/>
              </w:rPr>
            </w:pPr>
            <w:r w:rsidRPr="00215019">
              <w:rPr>
                <w:rFonts w:eastAsia="Arial"/>
                <w:b/>
                <w:bCs/>
                <w:szCs w:val="22"/>
                <w14:ligatures w14:val="standardContextual"/>
              </w:rPr>
              <w:t xml:space="preserve">Cost: </w:t>
            </w:r>
            <w:r w:rsidR="00770E51" w:rsidRPr="00770E51">
              <w:rPr>
                <w:rFonts w:eastAsia="Arial"/>
                <w:szCs w:val="22"/>
                <w14:ligatures w14:val="standardContextual"/>
              </w:rPr>
              <w:t xml:space="preserve">The Consultant shall be responsible for funding delivery of social value </w:t>
            </w:r>
            <w:r w:rsidR="00770E51">
              <w:rPr>
                <w:rFonts w:eastAsia="Arial"/>
                <w:szCs w:val="22"/>
                <w14:ligatures w14:val="standardContextual"/>
              </w:rPr>
              <w:t>commitments.</w:t>
            </w:r>
            <w:r w:rsidR="00770E51" w:rsidRPr="00770E51">
              <w:rPr>
                <w:rFonts w:eastAsia="Arial"/>
                <w:b/>
                <w:bCs/>
                <w:szCs w:val="22"/>
                <w14:ligatures w14:val="standardContextual"/>
              </w:rPr>
              <w:t xml:space="preserve"> </w:t>
            </w:r>
            <w:r w:rsidRPr="00215019">
              <w:rPr>
                <w:rFonts w:eastAsia="Arial"/>
                <w:szCs w:val="22"/>
                <w14:ligatures w14:val="standardContextual"/>
              </w:rPr>
              <w:t xml:space="preserve">The Client will leave to discretion of the bidders to decide how they intend to finance delivery of the commitments. </w:t>
            </w:r>
          </w:p>
        </w:tc>
        <w:tc>
          <w:tcPr>
            <w:tcW w:w="4590" w:type="dxa"/>
            <w:tcBorders>
              <w:top w:val="nil"/>
              <w:left w:val="nil"/>
              <w:bottom w:val="single" w:sz="8" w:space="0" w:color="auto"/>
              <w:right w:val="single" w:sz="8" w:space="0" w:color="auto"/>
            </w:tcBorders>
            <w:tcMar>
              <w:top w:w="0" w:type="dxa"/>
              <w:left w:w="108" w:type="dxa"/>
              <w:bottom w:w="0" w:type="dxa"/>
              <w:right w:w="108" w:type="dxa"/>
            </w:tcMar>
          </w:tcPr>
          <w:p w14:paraId="1C395707" w14:textId="511A0F0B" w:rsidR="00215019" w:rsidRPr="00215019" w:rsidRDefault="5B46CAB2" w:rsidP="091331B3">
            <w:pPr>
              <w:spacing w:before="0" w:after="227" w:line="280" w:lineRule="atLeast"/>
              <w:rPr>
                <w:rFonts w:eastAsia="Arial"/>
                <w:b/>
                <w:bCs/>
                <w14:ligatures w14:val="standardContextual"/>
              </w:rPr>
            </w:pPr>
            <w:r w:rsidRPr="091331B3">
              <w:rPr>
                <w:rFonts w:eastAsia="Arial"/>
                <w:b/>
                <w:bCs/>
                <w14:ligatures w14:val="standardContextual"/>
              </w:rPr>
              <w:t>Cost:</w:t>
            </w:r>
            <w:r w:rsidRPr="091331B3">
              <w:rPr>
                <w:rFonts w:eastAsia="Arial"/>
                <w14:ligatures w14:val="standardContextual"/>
              </w:rPr>
              <w:t xml:space="preserve"> The cost for delivery of long-term operational objectives will be </w:t>
            </w:r>
            <w:r w:rsidR="05207019" w:rsidRPr="091331B3">
              <w:rPr>
                <w:rFonts w:eastAsia="Arial"/>
                <w14:ligatures w14:val="standardContextual"/>
              </w:rPr>
              <w:t>incorporated as</w:t>
            </w:r>
            <w:r w:rsidRPr="091331B3">
              <w:rPr>
                <w:rFonts w:eastAsia="Arial"/>
                <w14:ligatures w14:val="standardContextual"/>
              </w:rPr>
              <w:t xml:space="preserve"> part of the salary costs of Social Value Lead.</w:t>
            </w:r>
          </w:p>
        </w:tc>
      </w:tr>
    </w:tbl>
    <w:p w14:paraId="1F3FFDD4" w14:textId="05C90E73" w:rsidR="001B5C93" w:rsidRDefault="00BC376D" w:rsidP="00BC376D">
      <w:pPr>
        <w:pStyle w:val="Caption"/>
        <w:rPr>
          <w:rFonts w:eastAsia="Aptos"/>
        </w:rPr>
      </w:pPr>
      <w:bookmarkStart w:id="8" w:name="_Toc202362926"/>
      <w:r>
        <w:t xml:space="preserve">Table </w:t>
      </w:r>
      <w:r>
        <w:fldChar w:fldCharType="begin"/>
      </w:r>
      <w:r>
        <w:instrText xml:space="preserve"> SEQ Table \* ARABIC </w:instrText>
      </w:r>
      <w:r>
        <w:fldChar w:fldCharType="separate"/>
      </w:r>
      <w:r w:rsidR="00E674ED">
        <w:rPr>
          <w:noProof/>
        </w:rPr>
        <w:t>1</w:t>
      </w:r>
      <w:r>
        <w:fldChar w:fldCharType="end"/>
      </w:r>
      <w:r>
        <w:t xml:space="preserve">: </w:t>
      </w:r>
      <w:r w:rsidR="00D667A4" w:rsidRPr="00D667A4">
        <w:t>Social Value Commitment</w:t>
      </w:r>
      <w:r w:rsidR="00D667A4">
        <w:t xml:space="preserve"> and </w:t>
      </w:r>
      <w:r w:rsidR="00D667A4" w:rsidRPr="00D667A4">
        <w:t>Operational Objective</w:t>
      </w:r>
      <w:r w:rsidR="00D667A4">
        <w:t>s</w:t>
      </w:r>
      <w:bookmarkEnd w:id="8"/>
    </w:p>
    <w:p w14:paraId="3F587C1B" w14:textId="4CC09726" w:rsidR="00C34948" w:rsidRPr="00C34948" w:rsidRDefault="00C34948" w:rsidP="009E438C">
      <w:pPr>
        <w:numPr>
          <w:ilvl w:val="0"/>
          <w:numId w:val="25"/>
        </w:numPr>
        <w:jc w:val="both"/>
        <w:rPr>
          <w:rFonts w:eastAsia="Aptos"/>
        </w:rPr>
      </w:pPr>
      <w:r w:rsidRPr="00C34948">
        <w:rPr>
          <w:rFonts w:eastAsia="Aptos"/>
        </w:rPr>
        <w:t>Approach to management of carbon emissions</w:t>
      </w:r>
    </w:p>
    <w:p w14:paraId="1B76A9EA" w14:textId="409DE62F" w:rsidR="001B5C93" w:rsidRPr="00C91F91" w:rsidRDefault="00C34948" w:rsidP="00460051">
      <w:pPr>
        <w:ind w:left="720"/>
        <w:jc w:val="both"/>
        <w:rPr>
          <w:rFonts w:eastAsia="Aptos"/>
        </w:rPr>
      </w:pPr>
      <w:r w:rsidRPr="00C34948">
        <w:rPr>
          <w:rFonts w:eastAsia="Aptos"/>
        </w:rPr>
        <w:t>The question(s) will aim to assess how the bidders will support the Client in achieving its scope 3 carbon emissions targets and to be carbon net zero by 2050. The bidders will be requested to describe how they will provide a carbon baseline for the framework and develop Carbon Management Plan (CMP) with carbon reduction targets. They will also be asked to demonstrate how those targets will be achieved and progress monitored and reported on. In addition, the bidders will be required to describe how they will manage their supply chain to ensure they also commit to carbon net zero.</w:t>
      </w:r>
    </w:p>
    <w:p w14:paraId="3CFF00D7" w14:textId="47C1E518" w:rsidR="002959F6" w:rsidRDefault="002F45E3" w:rsidP="002F45E3">
      <w:pPr>
        <w:pStyle w:val="Heading31"/>
      </w:pPr>
      <w:bookmarkStart w:id="9" w:name="_Toc202362935"/>
      <w:r>
        <w:lastRenderedPageBreak/>
        <w:t xml:space="preserve">Social Value </w:t>
      </w:r>
      <w:r w:rsidR="008113DB" w:rsidRPr="008113DB">
        <w:t>Quantitative evaluation</w:t>
      </w:r>
      <w:bookmarkEnd w:id="9"/>
    </w:p>
    <w:p w14:paraId="4F7F6341" w14:textId="77777777" w:rsidR="00BB74CA" w:rsidRDefault="00BB74CA" w:rsidP="00BB74CA">
      <w:pPr>
        <w:jc w:val="both"/>
      </w:pPr>
      <w:r>
        <w:t>The quantitative social value evaluation will consist of social value commitments percentage bid back.</w:t>
      </w:r>
    </w:p>
    <w:p w14:paraId="64895421" w14:textId="407C27F7" w:rsidR="006859EA" w:rsidRDefault="00BB74CA" w:rsidP="00BB74CA">
      <w:pPr>
        <w:jc w:val="both"/>
      </w:pPr>
      <w:r>
        <w:t>The bidders will be required to bid back a firm commitment in terms of the value of annual social value delivery as a proportion/percentage of the estimated annual value of first task(s). The bid back percentages will be scored using one of the scoring mechanisms e.g. relative scoring or target scoring</w:t>
      </w:r>
      <w:r w:rsidR="006859EA">
        <w:t>:</w:t>
      </w:r>
    </w:p>
    <w:p w14:paraId="54B9648C" w14:textId="1A9171D5" w:rsidR="006859EA" w:rsidRDefault="006859EA" w:rsidP="006859EA">
      <w:pPr>
        <w:pStyle w:val="ListParagraph"/>
        <w:numPr>
          <w:ilvl w:val="0"/>
          <w:numId w:val="30"/>
        </w:numPr>
        <w:jc w:val="both"/>
      </w:pPr>
      <w:r>
        <w:t>relative scoring – the highest bid back percentage receives the maximum score for the quantitative evaluation and all other bidders are then scored relative to that based on their bid back percentage; or</w:t>
      </w:r>
    </w:p>
    <w:p w14:paraId="03F0BD7F" w14:textId="77777777" w:rsidR="006859EA" w:rsidRDefault="006859EA" w:rsidP="006859EA">
      <w:pPr>
        <w:pStyle w:val="ListParagraph"/>
        <w:jc w:val="both"/>
      </w:pPr>
    </w:p>
    <w:p w14:paraId="07571EE9" w14:textId="2314B4E1" w:rsidR="006859EA" w:rsidRDefault="006859EA" w:rsidP="006859EA">
      <w:pPr>
        <w:pStyle w:val="ListParagraph"/>
        <w:numPr>
          <w:ilvl w:val="0"/>
          <w:numId w:val="30"/>
        </w:numPr>
        <w:jc w:val="both"/>
      </w:pPr>
      <w:r>
        <w:t xml:space="preserve">target scoring – percentage bid backs are evaluated against a target for social value spend  set by </w:t>
      </w:r>
      <w:r w:rsidR="00E717AD">
        <w:t>the Client</w:t>
      </w:r>
      <w:r>
        <w:t xml:space="preserve"> with any responses that achieve a value of equal to or higher than the target receiving the maximum quantitative score, and all other responses being scored relative to that target</w:t>
      </w:r>
    </w:p>
    <w:p w14:paraId="650F88E8" w14:textId="50593AFB" w:rsidR="00BB74CA" w:rsidRDefault="00BB74CA" w:rsidP="00BB74CA">
      <w:pPr>
        <w:jc w:val="both"/>
      </w:pPr>
      <w:r>
        <w:t xml:space="preserve">The Client welcomes suppliers’ views on most suitable mechanism. </w:t>
      </w:r>
    </w:p>
    <w:p w14:paraId="20041363" w14:textId="10F2FDB6" w:rsidR="00BB74CA" w:rsidRDefault="00BB74CA" w:rsidP="00BB74CA">
      <w:pPr>
        <w:jc w:val="both"/>
      </w:pPr>
      <w:r>
        <w:t>The value of firm, measurable, time bound social value commitments submitted against the Social Value Model questions for the first two years of the contract, would need to at least meet the bid back threshold submitted by that bidder in each of those first two years. The value of these commitments will be measured using the proxy values as set out in the social value measurement tool developed by Thrive CSR, the 'Impact Evaluation Standard', which utilises a "Themes, Outcomes and Measures" (TOMS) methodology to ascribe proxy monetary values to different types of commitment.</w:t>
      </w:r>
      <w:r w:rsidR="00BC3FE1">
        <w:t xml:space="preserve"> </w:t>
      </w:r>
      <w:r>
        <w:t>This will then determine whether the value of commitments delivered meets the target commitment as determined by the bid back percentage.</w:t>
      </w:r>
      <w:r w:rsidR="000024FB">
        <w:t xml:space="preserve"> </w:t>
      </w:r>
      <w:r>
        <w:t>Therefore, any social value commitments delivered against the target will need to be commitments which can be readily measured by the Thrive tool and for which there are available proxy values.</w:t>
      </w:r>
      <w:r w:rsidR="009F2863">
        <w:t xml:space="preserve"> </w:t>
      </w:r>
    </w:p>
    <w:p w14:paraId="6125887D" w14:textId="684CC2C9" w:rsidR="008A5E73" w:rsidRDefault="00BB74CA" w:rsidP="00BB74CA">
      <w:pPr>
        <w:jc w:val="both"/>
      </w:pPr>
      <w:r>
        <w:t xml:space="preserve">The bid back percentage would then determine an annual social value threshold commitment (in monetary terms) for the </w:t>
      </w:r>
      <w:r w:rsidR="00556409">
        <w:rPr>
          <w:rFonts w:eastAsia="Arial"/>
          <w:szCs w:val="22"/>
        </w:rPr>
        <w:t>Consultan</w:t>
      </w:r>
      <w:r w:rsidR="00645F21">
        <w:rPr>
          <w:rFonts w:eastAsia="Arial"/>
          <w:szCs w:val="22"/>
        </w:rPr>
        <w:t>t</w:t>
      </w:r>
      <w:r>
        <w:t xml:space="preserve"> that it must deliver each year of the contract. This threshold figure will fluctuate from year to year in proportion to the estimated annual contract value for that year. The </w:t>
      </w:r>
      <w:r w:rsidR="00645F21">
        <w:t>Consultant</w:t>
      </w:r>
      <w:r>
        <w:t xml:space="preserve"> will be required to provide a forecast set of social value commitments on an annual basis which will need to have a value that at least meets its annual threshold. The delivery of the value of commitments will be them measured and used as a social value KPI to measure performance.</w:t>
      </w:r>
      <w:r w:rsidR="005D3DE5">
        <w:t xml:space="preserve"> </w:t>
      </w:r>
      <w:r w:rsidR="00131552">
        <w:t xml:space="preserve">If </w:t>
      </w:r>
      <w:r w:rsidR="00823AA7">
        <w:t>by the end of given year, the</w:t>
      </w:r>
      <w:r w:rsidR="00131552">
        <w:t xml:space="preserve"> </w:t>
      </w:r>
      <w:r w:rsidR="00052FCE">
        <w:t>Consultant</w:t>
      </w:r>
      <w:r w:rsidR="00213785">
        <w:t xml:space="preserve"> deliver value of social value commitments that is below the agreed threshold, this will affect the</w:t>
      </w:r>
      <w:r w:rsidR="00DB6935">
        <w:t xml:space="preserve"> KPI score and consequently incentive pot payout. </w:t>
      </w:r>
    </w:p>
    <w:p w14:paraId="7D988D05" w14:textId="77777777" w:rsidR="00C91E7F" w:rsidRDefault="00C91E7F" w:rsidP="00C91E7F">
      <w:pPr>
        <w:jc w:val="both"/>
      </w:pPr>
      <w:r>
        <w:t xml:space="preserve">Working Example: </w:t>
      </w:r>
    </w:p>
    <w:p w14:paraId="606701A2" w14:textId="2C0E363C" w:rsidR="00C91E7F" w:rsidRDefault="00C91E7F" w:rsidP="00CA2E65">
      <w:pPr>
        <w:pStyle w:val="ListParagraph"/>
        <w:numPr>
          <w:ilvl w:val="0"/>
          <w:numId w:val="28"/>
        </w:numPr>
        <w:ind w:left="714" w:hanging="357"/>
        <w:contextualSpacing w:val="0"/>
        <w:jc w:val="both"/>
      </w:pPr>
      <w:r>
        <w:t xml:space="preserve">The </w:t>
      </w:r>
      <w:r w:rsidR="00645F21">
        <w:t>Consultant</w:t>
      </w:r>
      <w:r>
        <w:t xml:space="preserve"> social value bid back percentage is 4% annually. </w:t>
      </w:r>
    </w:p>
    <w:p w14:paraId="6AB697C3" w14:textId="179E1835" w:rsidR="00C91E7F" w:rsidRDefault="00C91E7F" w:rsidP="00CA2E65">
      <w:pPr>
        <w:pStyle w:val="ListParagraph"/>
        <w:numPr>
          <w:ilvl w:val="0"/>
          <w:numId w:val="28"/>
        </w:numPr>
        <w:ind w:left="714" w:hanging="357"/>
        <w:contextualSpacing w:val="0"/>
        <w:jc w:val="both"/>
      </w:pPr>
      <w:r>
        <w:t xml:space="preserve">The combined value of tasks 0 and 1 is £1,910,000. In Year 1, the </w:t>
      </w:r>
      <w:r w:rsidR="0097253E">
        <w:rPr>
          <w:rFonts w:eastAsia="Arial"/>
          <w:szCs w:val="22"/>
        </w:rPr>
        <w:t>Consultant</w:t>
      </w:r>
      <w:r>
        <w:t xml:space="preserve"> forecasted to spend £800,000.00 and in Year 2 £1,110,000.</w:t>
      </w:r>
    </w:p>
    <w:p w14:paraId="79E913F7" w14:textId="77777777" w:rsidR="00C91E7F" w:rsidRDefault="00C91E7F" w:rsidP="00CA2E65">
      <w:pPr>
        <w:pStyle w:val="ListParagraph"/>
        <w:numPr>
          <w:ilvl w:val="0"/>
          <w:numId w:val="28"/>
        </w:numPr>
        <w:ind w:left="714" w:hanging="357"/>
        <w:contextualSpacing w:val="0"/>
        <w:jc w:val="both"/>
      </w:pPr>
      <w:r>
        <w:t>Value of Social Value to be generated in Year 1: £32,000.00</w:t>
      </w:r>
    </w:p>
    <w:p w14:paraId="7DAFDBCB" w14:textId="77777777" w:rsidR="00C91E7F" w:rsidRDefault="00C91E7F" w:rsidP="00CA2E65">
      <w:pPr>
        <w:pStyle w:val="ListParagraph"/>
        <w:numPr>
          <w:ilvl w:val="0"/>
          <w:numId w:val="28"/>
        </w:numPr>
        <w:ind w:left="714" w:hanging="357"/>
        <w:contextualSpacing w:val="0"/>
        <w:jc w:val="both"/>
      </w:pPr>
      <w:r>
        <w:t>Value of Social Value to be generated in Year 2: £44,400.00</w:t>
      </w:r>
    </w:p>
    <w:p w14:paraId="1BD3F28C" w14:textId="3786BD49" w:rsidR="00AC5BA2" w:rsidRDefault="00C91E7F" w:rsidP="00CA2E65">
      <w:pPr>
        <w:jc w:val="both"/>
      </w:pPr>
      <w:r>
        <w:t>Some of the metrics with proxy monetary values:</w:t>
      </w:r>
    </w:p>
    <w:tbl>
      <w:tblPr>
        <w:tblStyle w:val="TableGrid7"/>
        <w:tblW w:w="0" w:type="auto"/>
        <w:jc w:val="center"/>
        <w:tblLook w:val="04A0" w:firstRow="1" w:lastRow="0" w:firstColumn="1" w:lastColumn="0" w:noHBand="0" w:noVBand="1"/>
      </w:tblPr>
      <w:tblGrid>
        <w:gridCol w:w="4135"/>
        <w:gridCol w:w="2610"/>
        <w:gridCol w:w="2599"/>
      </w:tblGrid>
      <w:tr w:rsidR="003224F2" w:rsidRPr="003224F2" w14:paraId="058A77EE" w14:textId="77777777" w:rsidTr="00904FB4">
        <w:trPr>
          <w:jc w:val="center"/>
        </w:trPr>
        <w:tc>
          <w:tcPr>
            <w:tcW w:w="4135" w:type="dxa"/>
            <w:shd w:val="clear" w:color="auto" w:fill="004846"/>
          </w:tcPr>
          <w:p w14:paraId="2EF9E9CE" w14:textId="77777777" w:rsidR="003224F2" w:rsidRPr="003224F2" w:rsidRDefault="003224F2" w:rsidP="003224F2">
            <w:pPr>
              <w:jc w:val="both"/>
              <w:rPr>
                <w:b/>
                <w:bCs/>
                <w:szCs w:val="22"/>
              </w:rPr>
            </w:pPr>
            <w:r w:rsidRPr="003224F2">
              <w:rPr>
                <w:b/>
                <w:bCs/>
                <w:szCs w:val="22"/>
              </w:rPr>
              <w:t>Metrics</w:t>
            </w:r>
          </w:p>
        </w:tc>
        <w:tc>
          <w:tcPr>
            <w:tcW w:w="2610" w:type="dxa"/>
            <w:shd w:val="clear" w:color="auto" w:fill="004846"/>
          </w:tcPr>
          <w:p w14:paraId="448B6252" w14:textId="77777777" w:rsidR="003224F2" w:rsidRPr="003224F2" w:rsidRDefault="003224F2" w:rsidP="003224F2">
            <w:pPr>
              <w:jc w:val="both"/>
              <w:rPr>
                <w:b/>
                <w:bCs/>
                <w:szCs w:val="22"/>
              </w:rPr>
            </w:pPr>
            <w:r w:rsidRPr="003224F2">
              <w:rPr>
                <w:b/>
                <w:bCs/>
                <w:szCs w:val="22"/>
              </w:rPr>
              <w:t xml:space="preserve">Measurement </w:t>
            </w:r>
          </w:p>
        </w:tc>
        <w:tc>
          <w:tcPr>
            <w:tcW w:w="2599" w:type="dxa"/>
            <w:shd w:val="clear" w:color="auto" w:fill="004846"/>
          </w:tcPr>
          <w:p w14:paraId="3247BF81" w14:textId="77777777" w:rsidR="003224F2" w:rsidRPr="003224F2" w:rsidRDefault="003224F2" w:rsidP="003224F2">
            <w:pPr>
              <w:jc w:val="both"/>
              <w:rPr>
                <w:b/>
                <w:bCs/>
                <w:szCs w:val="22"/>
              </w:rPr>
            </w:pPr>
            <w:r w:rsidRPr="003224F2">
              <w:rPr>
                <w:b/>
                <w:bCs/>
                <w:szCs w:val="22"/>
              </w:rPr>
              <w:t xml:space="preserve">Proxy </w:t>
            </w:r>
          </w:p>
        </w:tc>
      </w:tr>
      <w:tr w:rsidR="003224F2" w:rsidRPr="003224F2" w14:paraId="6F7347B7" w14:textId="77777777" w:rsidTr="00904FB4">
        <w:trPr>
          <w:jc w:val="center"/>
        </w:trPr>
        <w:tc>
          <w:tcPr>
            <w:tcW w:w="4135" w:type="dxa"/>
          </w:tcPr>
          <w:p w14:paraId="2C27A48D" w14:textId="77777777" w:rsidR="003224F2" w:rsidRPr="003224F2" w:rsidRDefault="003224F2" w:rsidP="003224F2">
            <w:pPr>
              <w:rPr>
                <w:szCs w:val="22"/>
              </w:rPr>
            </w:pPr>
            <w:r w:rsidRPr="003224F2">
              <w:rPr>
                <w:szCs w:val="22"/>
              </w:rPr>
              <w:t>Number of apprenticeship weeks delivered</w:t>
            </w:r>
          </w:p>
        </w:tc>
        <w:tc>
          <w:tcPr>
            <w:tcW w:w="2610" w:type="dxa"/>
          </w:tcPr>
          <w:p w14:paraId="07E08CD1" w14:textId="558B17E1" w:rsidR="003224F2" w:rsidRPr="003224F2" w:rsidRDefault="006121E9" w:rsidP="003224F2">
            <w:pPr>
              <w:jc w:val="both"/>
              <w:rPr>
                <w:szCs w:val="22"/>
              </w:rPr>
            </w:pPr>
            <w:r>
              <w:rPr>
                <w:szCs w:val="22"/>
              </w:rPr>
              <w:t>1 week</w:t>
            </w:r>
          </w:p>
        </w:tc>
        <w:tc>
          <w:tcPr>
            <w:tcW w:w="2599" w:type="dxa"/>
          </w:tcPr>
          <w:p w14:paraId="4C86EE5D" w14:textId="063F3064" w:rsidR="003224F2" w:rsidRPr="003224F2" w:rsidRDefault="003224F2" w:rsidP="003224F2">
            <w:pPr>
              <w:jc w:val="both"/>
              <w:rPr>
                <w:szCs w:val="22"/>
              </w:rPr>
            </w:pPr>
            <w:r w:rsidRPr="003224F2">
              <w:rPr>
                <w:szCs w:val="22"/>
              </w:rPr>
              <w:t>£743.04</w:t>
            </w:r>
            <w:r w:rsidR="006121E9">
              <w:rPr>
                <w:szCs w:val="22"/>
              </w:rPr>
              <w:t xml:space="preserve"> </w:t>
            </w:r>
          </w:p>
        </w:tc>
      </w:tr>
      <w:tr w:rsidR="003224F2" w:rsidRPr="003224F2" w14:paraId="686C4FF4" w14:textId="77777777" w:rsidTr="00904FB4">
        <w:trPr>
          <w:jc w:val="center"/>
        </w:trPr>
        <w:tc>
          <w:tcPr>
            <w:tcW w:w="4135" w:type="dxa"/>
          </w:tcPr>
          <w:p w14:paraId="349320D5" w14:textId="77777777" w:rsidR="003224F2" w:rsidRPr="003224F2" w:rsidRDefault="003224F2" w:rsidP="003224F2">
            <w:pPr>
              <w:jc w:val="both"/>
              <w:rPr>
                <w:szCs w:val="22"/>
              </w:rPr>
            </w:pPr>
            <w:r w:rsidRPr="003224F2">
              <w:rPr>
                <w:szCs w:val="22"/>
              </w:rPr>
              <w:lastRenderedPageBreak/>
              <w:t>Number of people-hours of mentoring received by beneficiaries</w:t>
            </w:r>
          </w:p>
        </w:tc>
        <w:tc>
          <w:tcPr>
            <w:tcW w:w="2610" w:type="dxa"/>
          </w:tcPr>
          <w:p w14:paraId="0B5F4DD8" w14:textId="55A12E59" w:rsidR="003224F2" w:rsidRPr="003224F2" w:rsidRDefault="006121E9" w:rsidP="003224F2">
            <w:pPr>
              <w:jc w:val="both"/>
              <w:rPr>
                <w:szCs w:val="22"/>
              </w:rPr>
            </w:pPr>
            <w:r>
              <w:rPr>
                <w:szCs w:val="22"/>
              </w:rPr>
              <w:t>1 hour</w:t>
            </w:r>
          </w:p>
        </w:tc>
        <w:tc>
          <w:tcPr>
            <w:tcW w:w="2599" w:type="dxa"/>
          </w:tcPr>
          <w:p w14:paraId="623A0F5D" w14:textId="77777777" w:rsidR="003224F2" w:rsidRPr="003224F2" w:rsidRDefault="003224F2" w:rsidP="003224F2">
            <w:pPr>
              <w:jc w:val="both"/>
              <w:rPr>
                <w:szCs w:val="22"/>
              </w:rPr>
            </w:pPr>
            <w:r w:rsidRPr="003224F2">
              <w:rPr>
                <w:szCs w:val="22"/>
              </w:rPr>
              <w:t>£38.32</w:t>
            </w:r>
          </w:p>
        </w:tc>
      </w:tr>
      <w:tr w:rsidR="003224F2" w:rsidRPr="003224F2" w14:paraId="7F2F3A85" w14:textId="77777777" w:rsidTr="00904FB4">
        <w:trPr>
          <w:jc w:val="center"/>
        </w:trPr>
        <w:tc>
          <w:tcPr>
            <w:tcW w:w="4135" w:type="dxa"/>
          </w:tcPr>
          <w:p w14:paraId="1E44366F" w14:textId="77777777" w:rsidR="003224F2" w:rsidRPr="003224F2" w:rsidRDefault="003224F2" w:rsidP="003224F2">
            <w:pPr>
              <w:jc w:val="both"/>
              <w:rPr>
                <w:szCs w:val="22"/>
              </w:rPr>
            </w:pPr>
            <w:r w:rsidRPr="003224F2">
              <w:rPr>
                <w:szCs w:val="22"/>
              </w:rPr>
              <w:t>Number of hours spent on environmental training and education</w:t>
            </w:r>
          </w:p>
        </w:tc>
        <w:tc>
          <w:tcPr>
            <w:tcW w:w="2610" w:type="dxa"/>
          </w:tcPr>
          <w:p w14:paraId="39E8FE4A" w14:textId="207921F8" w:rsidR="003224F2" w:rsidRPr="003224F2" w:rsidRDefault="006121E9" w:rsidP="003224F2">
            <w:pPr>
              <w:jc w:val="both"/>
              <w:rPr>
                <w:szCs w:val="22"/>
              </w:rPr>
            </w:pPr>
            <w:r>
              <w:rPr>
                <w:szCs w:val="22"/>
              </w:rPr>
              <w:t>1 hour</w:t>
            </w:r>
          </w:p>
        </w:tc>
        <w:tc>
          <w:tcPr>
            <w:tcW w:w="2599" w:type="dxa"/>
          </w:tcPr>
          <w:p w14:paraId="3A703F0A" w14:textId="77777777" w:rsidR="003224F2" w:rsidRPr="003224F2" w:rsidRDefault="003224F2" w:rsidP="003224F2">
            <w:pPr>
              <w:jc w:val="both"/>
              <w:rPr>
                <w:szCs w:val="22"/>
              </w:rPr>
            </w:pPr>
            <w:r w:rsidRPr="003224F2">
              <w:rPr>
                <w:szCs w:val="22"/>
              </w:rPr>
              <w:t>£44.31</w:t>
            </w:r>
          </w:p>
        </w:tc>
      </w:tr>
      <w:tr w:rsidR="003224F2" w:rsidRPr="003224F2" w14:paraId="6E837CE3" w14:textId="77777777" w:rsidTr="00904FB4">
        <w:trPr>
          <w:jc w:val="center"/>
        </w:trPr>
        <w:tc>
          <w:tcPr>
            <w:tcW w:w="4135" w:type="dxa"/>
          </w:tcPr>
          <w:p w14:paraId="51E502FE" w14:textId="77777777" w:rsidR="003224F2" w:rsidRPr="003224F2" w:rsidRDefault="003224F2" w:rsidP="003224F2">
            <w:pPr>
              <w:jc w:val="both"/>
              <w:rPr>
                <w:szCs w:val="22"/>
              </w:rPr>
            </w:pPr>
            <w:r w:rsidRPr="003224F2">
              <w:rPr>
                <w:szCs w:val="22"/>
              </w:rPr>
              <w:t>The value of contract opportunities awarded to local suppliers</w:t>
            </w:r>
          </w:p>
        </w:tc>
        <w:tc>
          <w:tcPr>
            <w:tcW w:w="2610" w:type="dxa"/>
          </w:tcPr>
          <w:p w14:paraId="59B09BB8" w14:textId="03A73945" w:rsidR="003224F2" w:rsidRPr="003224F2" w:rsidRDefault="003224F2" w:rsidP="003224F2">
            <w:pPr>
              <w:jc w:val="both"/>
              <w:rPr>
                <w:szCs w:val="22"/>
              </w:rPr>
            </w:pPr>
            <w:r w:rsidRPr="003224F2">
              <w:rPr>
                <w:szCs w:val="22"/>
              </w:rPr>
              <w:t>£</w:t>
            </w:r>
            <w:r w:rsidR="006121E9">
              <w:rPr>
                <w:szCs w:val="22"/>
              </w:rPr>
              <w:t>1</w:t>
            </w:r>
          </w:p>
        </w:tc>
        <w:tc>
          <w:tcPr>
            <w:tcW w:w="2599" w:type="dxa"/>
          </w:tcPr>
          <w:p w14:paraId="6752CCB0" w14:textId="77777777" w:rsidR="003224F2" w:rsidRPr="003224F2" w:rsidRDefault="003224F2" w:rsidP="003224F2">
            <w:pPr>
              <w:jc w:val="both"/>
              <w:rPr>
                <w:szCs w:val="22"/>
              </w:rPr>
            </w:pPr>
            <w:r w:rsidRPr="003224F2">
              <w:rPr>
                <w:szCs w:val="22"/>
              </w:rPr>
              <w:t>£1.40</w:t>
            </w:r>
          </w:p>
        </w:tc>
      </w:tr>
      <w:tr w:rsidR="003224F2" w:rsidRPr="003224F2" w14:paraId="79678DC6" w14:textId="77777777" w:rsidTr="00904FB4">
        <w:trPr>
          <w:jc w:val="center"/>
        </w:trPr>
        <w:tc>
          <w:tcPr>
            <w:tcW w:w="4135" w:type="dxa"/>
          </w:tcPr>
          <w:p w14:paraId="455B0175" w14:textId="77777777" w:rsidR="003224F2" w:rsidRPr="003224F2" w:rsidRDefault="003224F2" w:rsidP="003224F2">
            <w:pPr>
              <w:rPr>
                <w:szCs w:val="22"/>
              </w:rPr>
            </w:pPr>
            <w:r w:rsidRPr="003224F2">
              <w:rPr>
                <w:szCs w:val="22"/>
              </w:rPr>
              <w:t xml:space="preserve">Community Donations (£) - Cash &amp; Products </w:t>
            </w:r>
          </w:p>
        </w:tc>
        <w:tc>
          <w:tcPr>
            <w:tcW w:w="2610" w:type="dxa"/>
          </w:tcPr>
          <w:p w14:paraId="4F53BC0C" w14:textId="5E42A99B" w:rsidR="003224F2" w:rsidRPr="003224F2" w:rsidRDefault="003224F2" w:rsidP="003224F2">
            <w:pPr>
              <w:jc w:val="both"/>
              <w:rPr>
                <w:szCs w:val="22"/>
              </w:rPr>
            </w:pPr>
            <w:r w:rsidRPr="003224F2">
              <w:rPr>
                <w:szCs w:val="22"/>
              </w:rPr>
              <w:t>£</w:t>
            </w:r>
            <w:r w:rsidR="006121E9">
              <w:rPr>
                <w:szCs w:val="22"/>
              </w:rPr>
              <w:t>1</w:t>
            </w:r>
          </w:p>
        </w:tc>
        <w:tc>
          <w:tcPr>
            <w:tcW w:w="2599" w:type="dxa"/>
          </w:tcPr>
          <w:p w14:paraId="5A61EA54" w14:textId="77777777" w:rsidR="003224F2" w:rsidRPr="003224F2" w:rsidRDefault="003224F2" w:rsidP="003224F2">
            <w:pPr>
              <w:jc w:val="both"/>
              <w:rPr>
                <w:szCs w:val="22"/>
              </w:rPr>
            </w:pPr>
            <w:r w:rsidRPr="003224F2">
              <w:rPr>
                <w:szCs w:val="22"/>
              </w:rPr>
              <w:t>£2.00</w:t>
            </w:r>
          </w:p>
        </w:tc>
      </w:tr>
    </w:tbl>
    <w:p w14:paraId="21FC4357" w14:textId="1131FE7E" w:rsidR="00CA2E65" w:rsidRDefault="00861B04" w:rsidP="00861B04">
      <w:pPr>
        <w:pStyle w:val="Caption"/>
      </w:pPr>
      <w:bookmarkStart w:id="10" w:name="_Toc202362927"/>
      <w:r>
        <w:t xml:space="preserve">Table </w:t>
      </w:r>
      <w:r>
        <w:fldChar w:fldCharType="begin"/>
      </w:r>
      <w:r>
        <w:instrText xml:space="preserve"> SEQ Table \* ARABIC </w:instrText>
      </w:r>
      <w:r>
        <w:fldChar w:fldCharType="separate"/>
      </w:r>
      <w:r w:rsidR="00E674ED">
        <w:rPr>
          <w:noProof/>
        </w:rPr>
        <w:t>2</w:t>
      </w:r>
      <w:r>
        <w:fldChar w:fldCharType="end"/>
      </w:r>
      <w:r>
        <w:t xml:space="preserve">: </w:t>
      </w:r>
      <w:r w:rsidRPr="00861B04">
        <w:t>Proxy Monetary Values</w:t>
      </w:r>
      <w:bookmarkEnd w:id="10"/>
    </w:p>
    <w:p w14:paraId="202AEA65" w14:textId="77777777" w:rsidR="00F43F3C" w:rsidRDefault="00F43F3C" w:rsidP="00CA2E65">
      <w:pPr>
        <w:jc w:val="both"/>
        <w:rPr>
          <w:rFonts w:eastAsia="Arial"/>
          <w:szCs w:val="22"/>
        </w:rPr>
      </w:pPr>
    </w:p>
    <w:p w14:paraId="57AFE7BD" w14:textId="6043EEFA" w:rsidR="00AC5BA2" w:rsidRDefault="00F43F3C" w:rsidP="00CA2E65">
      <w:pPr>
        <w:jc w:val="both"/>
      </w:pPr>
      <w:r>
        <w:rPr>
          <w:rFonts w:eastAsia="Arial"/>
          <w:szCs w:val="22"/>
        </w:rPr>
        <w:t xml:space="preserve">The </w:t>
      </w:r>
      <w:r w:rsidR="0097253E">
        <w:rPr>
          <w:rFonts w:eastAsia="Arial"/>
          <w:szCs w:val="22"/>
        </w:rPr>
        <w:t>Consultant</w:t>
      </w:r>
      <w:r w:rsidR="0097253E" w:rsidRPr="007F51E3">
        <w:t xml:space="preserve"> </w:t>
      </w:r>
      <w:r w:rsidR="007F51E3" w:rsidRPr="007F51E3">
        <w:t>accepted social value proposal:</w:t>
      </w:r>
    </w:p>
    <w:tbl>
      <w:tblPr>
        <w:tblStyle w:val="TableGrid8"/>
        <w:tblW w:w="0" w:type="auto"/>
        <w:jc w:val="center"/>
        <w:tblLook w:val="04A0" w:firstRow="1" w:lastRow="0" w:firstColumn="1" w:lastColumn="0" w:noHBand="0" w:noVBand="1"/>
      </w:tblPr>
      <w:tblGrid>
        <w:gridCol w:w="3109"/>
        <w:gridCol w:w="3109"/>
        <w:gridCol w:w="3109"/>
      </w:tblGrid>
      <w:tr w:rsidR="00904FB4" w:rsidRPr="00904FB4" w14:paraId="5772D73F" w14:textId="77777777" w:rsidTr="091331B3">
        <w:trPr>
          <w:trHeight w:val="299"/>
          <w:jc w:val="center"/>
        </w:trPr>
        <w:tc>
          <w:tcPr>
            <w:tcW w:w="3109" w:type="dxa"/>
            <w:shd w:val="clear" w:color="auto" w:fill="004846"/>
          </w:tcPr>
          <w:p w14:paraId="149A434C" w14:textId="77777777" w:rsidR="00904FB4" w:rsidRPr="00904FB4" w:rsidRDefault="00904FB4" w:rsidP="00904FB4">
            <w:pPr>
              <w:jc w:val="both"/>
              <w:rPr>
                <w:b/>
                <w:bCs/>
                <w:szCs w:val="22"/>
              </w:rPr>
            </w:pPr>
            <w:r w:rsidRPr="00904FB4">
              <w:rPr>
                <w:b/>
                <w:bCs/>
                <w:szCs w:val="22"/>
              </w:rPr>
              <w:t>Commitment</w:t>
            </w:r>
          </w:p>
        </w:tc>
        <w:tc>
          <w:tcPr>
            <w:tcW w:w="3109" w:type="dxa"/>
            <w:shd w:val="clear" w:color="auto" w:fill="004846"/>
          </w:tcPr>
          <w:p w14:paraId="7D1481F0" w14:textId="77777777" w:rsidR="00904FB4" w:rsidRPr="00904FB4" w:rsidRDefault="00904FB4" w:rsidP="00904FB4">
            <w:pPr>
              <w:jc w:val="both"/>
              <w:rPr>
                <w:b/>
                <w:bCs/>
                <w:szCs w:val="22"/>
              </w:rPr>
            </w:pPr>
            <w:r w:rsidRPr="00904FB4">
              <w:rPr>
                <w:b/>
                <w:bCs/>
                <w:szCs w:val="22"/>
              </w:rPr>
              <w:t xml:space="preserve">Level of effort </w:t>
            </w:r>
          </w:p>
        </w:tc>
        <w:tc>
          <w:tcPr>
            <w:tcW w:w="3109" w:type="dxa"/>
            <w:shd w:val="clear" w:color="auto" w:fill="004846"/>
          </w:tcPr>
          <w:p w14:paraId="16C9D165" w14:textId="77777777" w:rsidR="00904FB4" w:rsidRPr="00904FB4" w:rsidRDefault="00904FB4" w:rsidP="00904FB4">
            <w:pPr>
              <w:jc w:val="both"/>
              <w:rPr>
                <w:b/>
                <w:bCs/>
                <w:szCs w:val="22"/>
              </w:rPr>
            </w:pPr>
            <w:r w:rsidRPr="00904FB4">
              <w:rPr>
                <w:b/>
                <w:bCs/>
                <w:szCs w:val="22"/>
              </w:rPr>
              <w:t>Value to generate</w:t>
            </w:r>
          </w:p>
        </w:tc>
      </w:tr>
      <w:tr w:rsidR="00904FB4" w:rsidRPr="00904FB4" w14:paraId="1ED26356" w14:textId="77777777" w:rsidTr="091331B3">
        <w:trPr>
          <w:trHeight w:val="281"/>
          <w:jc w:val="center"/>
        </w:trPr>
        <w:tc>
          <w:tcPr>
            <w:tcW w:w="9327" w:type="dxa"/>
            <w:gridSpan w:val="3"/>
          </w:tcPr>
          <w:p w14:paraId="6BB877A2" w14:textId="77777777" w:rsidR="00904FB4" w:rsidRPr="00904FB4" w:rsidRDefault="00904FB4" w:rsidP="0046773D">
            <w:pPr>
              <w:spacing w:before="60" w:after="60"/>
              <w:rPr>
                <w:szCs w:val="22"/>
              </w:rPr>
            </w:pPr>
            <w:r w:rsidRPr="00904FB4">
              <w:rPr>
                <w:szCs w:val="22"/>
              </w:rPr>
              <w:t>Year 1</w:t>
            </w:r>
          </w:p>
        </w:tc>
      </w:tr>
      <w:tr w:rsidR="00904FB4" w:rsidRPr="00904FB4" w14:paraId="7AF7810A" w14:textId="77777777" w:rsidTr="091331B3">
        <w:trPr>
          <w:trHeight w:val="281"/>
          <w:jc w:val="center"/>
        </w:trPr>
        <w:tc>
          <w:tcPr>
            <w:tcW w:w="3109" w:type="dxa"/>
          </w:tcPr>
          <w:p w14:paraId="083999DC" w14:textId="77777777" w:rsidR="00904FB4" w:rsidRPr="00904FB4" w:rsidRDefault="00904FB4" w:rsidP="0046773D">
            <w:pPr>
              <w:spacing w:before="60" w:after="60"/>
              <w:rPr>
                <w:szCs w:val="22"/>
              </w:rPr>
            </w:pPr>
            <w:r w:rsidRPr="00904FB4">
              <w:rPr>
                <w:szCs w:val="22"/>
              </w:rPr>
              <w:t xml:space="preserve">Primary School bespoke STEM session </w:t>
            </w:r>
          </w:p>
        </w:tc>
        <w:tc>
          <w:tcPr>
            <w:tcW w:w="3109" w:type="dxa"/>
          </w:tcPr>
          <w:p w14:paraId="24D04891" w14:textId="77777777" w:rsidR="00904FB4" w:rsidRPr="00904FB4" w:rsidRDefault="00904FB4" w:rsidP="0046773D">
            <w:pPr>
              <w:spacing w:before="60" w:after="60"/>
              <w:jc w:val="both"/>
              <w:rPr>
                <w:szCs w:val="22"/>
              </w:rPr>
            </w:pPr>
            <w:r w:rsidRPr="00904FB4">
              <w:rPr>
                <w:szCs w:val="22"/>
              </w:rPr>
              <w:t xml:space="preserve">30 hours </w:t>
            </w:r>
          </w:p>
        </w:tc>
        <w:tc>
          <w:tcPr>
            <w:tcW w:w="3109" w:type="dxa"/>
          </w:tcPr>
          <w:p w14:paraId="657CACA1" w14:textId="77777777" w:rsidR="00904FB4" w:rsidRPr="00904FB4" w:rsidRDefault="00904FB4" w:rsidP="0046773D">
            <w:pPr>
              <w:spacing w:before="60" w:after="60"/>
              <w:jc w:val="both"/>
              <w:rPr>
                <w:szCs w:val="22"/>
              </w:rPr>
            </w:pPr>
            <w:r w:rsidRPr="00904FB4">
              <w:rPr>
                <w:szCs w:val="22"/>
              </w:rPr>
              <w:t xml:space="preserve">£1,149.60 </w:t>
            </w:r>
          </w:p>
        </w:tc>
      </w:tr>
      <w:tr w:rsidR="00904FB4" w:rsidRPr="00904FB4" w14:paraId="0B966CF0" w14:textId="77777777" w:rsidTr="091331B3">
        <w:trPr>
          <w:trHeight w:val="281"/>
          <w:jc w:val="center"/>
        </w:trPr>
        <w:tc>
          <w:tcPr>
            <w:tcW w:w="3109" w:type="dxa"/>
          </w:tcPr>
          <w:p w14:paraId="041E53B3" w14:textId="77777777" w:rsidR="00904FB4" w:rsidRPr="00904FB4" w:rsidRDefault="00904FB4" w:rsidP="0046773D">
            <w:pPr>
              <w:spacing w:before="60" w:after="60"/>
              <w:rPr>
                <w:szCs w:val="22"/>
              </w:rPr>
            </w:pPr>
            <w:r w:rsidRPr="00904FB4">
              <w:rPr>
                <w:szCs w:val="22"/>
              </w:rPr>
              <w:t>Environmental improvement seminars</w:t>
            </w:r>
          </w:p>
        </w:tc>
        <w:tc>
          <w:tcPr>
            <w:tcW w:w="3109" w:type="dxa"/>
          </w:tcPr>
          <w:p w14:paraId="1A7D9F45" w14:textId="77777777" w:rsidR="00904FB4" w:rsidRPr="00904FB4" w:rsidRDefault="00904FB4" w:rsidP="0046773D">
            <w:pPr>
              <w:spacing w:before="60" w:after="60"/>
              <w:jc w:val="both"/>
              <w:rPr>
                <w:szCs w:val="22"/>
              </w:rPr>
            </w:pPr>
            <w:r w:rsidRPr="00904FB4">
              <w:rPr>
                <w:szCs w:val="22"/>
              </w:rPr>
              <w:t xml:space="preserve">30 hours </w:t>
            </w:r>
          </w:p>
        </w:tc>
        <w:tc>
          <w:tcPr>
            <w:tcW w:w="3109" w:type="dxa"/>
          </w:tcPr>
          <w:p w14:paraId="6053D81B" w14:textId="77777777" w:rsidR="00904FB4" w:rsidRPr="00904FB4" w:rsidRDefault="00904FB4" w:rsidP="0046773D">
            <w:pPr>
              <w:spacing w:before="60" w:after="60"/>
              <w:jc w:val="both"/>
              <w:rPr>
                <w:szCs w:val="22"/>
              </w:rPr>
            </w:pPr>
            <w:r w:rsidRPr="00904FB4">
              <w:rPr>
                <w:szCs w:val="22"/>
              </w:rPr>
              <w:t>£1,329.3</w:t>
            </w:r>
          </w:p>
        </w:tc>
      </w:tr>
      <w:tr w:rsidR="00904FB4" w:rsidRPr="00904FB4" w14:paraId="75B02C7E" w14:textId="77777777" w:rsidTr="091331B3">
        <w:trPr>
          <w:trHeight w:val="281"/>
          <w:jc w:val="center"/>
        </w:trPr>
        <w:tc>
          <w:tcPr>
            <w:tcW w:w="3109" w:type="dxa"/>
          </w:tcPr>
          <w:p w14:paraId="24DDE099" w14:textId="77777777" w:rsidR="00904FB4" w:rsidRPr="00904FB4" w:rsidRDefault="0F8AEF47" w:rsidP="091331B3">
            <w:pPr>
              <w:spacing w:before="60" w:after="60"/>
            </w:pPr>
            <w:r>
              <w:t xml:space="preserve">Spend with local supplier </w:t>
            </w:r>
          </w:p>
        </w:tc>
        <w:tc>
          <w:tcPr>
            <w:tcW w:w="3109" w:type="dxa"/>
          </w:tcPr>
          <w:p w14:paraId="6EFE03E7" w14:textId="77777777" w:rsidR="00904FB4" w:rsidRPr="00904FB4" w:rsidRDefault="00904FB4" w:rsidP="0046773D">
            <w:pPr>
              <w:spacing w:before="60" w:after="60"/>
              <w:jc w:val="both"/>
              <w:rPr>
                <w:szCs w:val="22"/>
              </w:rPr>
            </w:pPr>
            <w:r w:rsidRPr="00904FB4">
              <w:rPr>
                <w:szCs w:val="22"/>
              </w:rPr>
              <w:t>£25,000</w:t>
            </w:r>
          </w:p>
        </w:tc>
        <w:tc>
          <w:tcPr>
            <w:tcW w:w="3109" w:type="dxa"/>
          </w:tcPr>
          <w:p w14:paraId="21E8A935" w14:textId="77777777" w:rsidR="00904FB4" w:rsidRPr="00904FB4" w:rsidRDefault="00904FB4" w:rsidP="0046773D">
            <w:pPr>
              <w:spacing w:before="60" w:after="60"/>
              <w:jc w:val="both"/>
              <w:rPr>
                <w:szCs w:val="22"/>
              </w:rPr>
            </w:pPr>
            <w:r w:rsidRPr="00904FB4">
              <w:rPr>
                <w:szCs w:val="22"/>
              </w:rPr>
              <w:t>£35,000</w:t>
            </w:r>
          </w:p>
        </w:tc>
      </w:tr>
      <w:tr w:rsidR="00904FB4" w:rsidRPr="00904FB4" w14:paraId="05E9C371" w14:textId="77777777" w:rsidTr="091331B3">
        <w:trPr>
          <w:trHeight w:val="281"/>
          <w:jc w:val="center"/>
        </w:trPr>
        <w:tc>
          <w:tcPr>
            <w:tcW w:w="3109" w:type="dxa"/>
          </w:tcPr>
          <w:p w14:paraId="02A7E09A" w14:textId="77777777" w:rsidR="00904FB4" w:rsidRPr="00904FB4" w:rsidRDefault="00904FB4" w:rsidP="0046773D">
            <w:pPr>
              <w:spacing w:before="60" w:after="60"/>
              <w:rPr>
                <w:szCs w:val="22"/>
              </w:rPr>
            </w:pPr>
            <w:r w:rsidRPr="00904FB4">
              <w:rPr>
                <w:szCs w:val="22"/>
              </w:rPr>
              <w:t xml:space="preserve">Total Value: </w:t>
            </w:r>
          </w:p>
        </w:tc>
        <w:tc>
          <w:tcPr>
            <w:tcW w:w="3109" w:type="dxa"/>
          </w:tcPr>
          <w:p w14:paraId="7D602D1D" w14:textId="77777777" w:rsidR="00904FB4" w:rsidRPr="00904FB4" w:rsidRDefault="00904FB4" w:rsidP="0046773D">
            <w:pPr>
              <w:spacing w:before="60" w:after="60"/>
              <w:jc w:val="both"/>
              <w:rPr>
                <w:szCs w:val="22"/>
              </w:rPr>
            </w:pPr>
          </w:p>
        </w:tc>
        <w:tc>
          <w:tcPr>
            <w:tcW w:w="3109" w:type="dxa"/>
          </w:tcPr>
          <w:p w14:paraId="6DAFA214" w14:textId="77777777" w:rsidR="00904FB4" w:rsidRPr="00904FB4" w:rsidRDefault="00904FB4" w:rsidP="0046773D">
            <w:pPr>
              <w:spacing w:before="60" w:after="60"/>
              <w:jc w:val="both"/>
              <w:rPr>
                <w:szCs w:val="22"/>
              </w:rPr>
            </w:pPr>
            <w:r w:rsidRPr="00904FB4">
              <w:rPr>
                <w:szCs w:val="22"/>
              </w:rPr>
              <w:t>£37,478.90</w:t>
            </w:r>
          </w:p>
        </w:tc>
      </w:tr>
      <w:tr w:rsidR="00904FB4" w:rsidRPr="00904FB4" w14:paraId="13AB281C" w14:textId="77777777" w:rsidTr="091331B3">
        <w:trPr>
          <w:trHeight w:val="281"/>
          <w:jc w:val="center"/>
        </w:trPr>
        <w:tc>
          <w:tcPr>
            <w:tcW w:w="9327" w:type="dxa"/>
            <w:gridSpan w:val="3"/>
          </w:tcPr>
          <w:p w14:paraId="73FB885C" w14:textId="77777777" w:rsidR="00904FB4" w:rsidRPr="00904FB4" w:rsidRDefault="00904FB4" w:rsidP="0046773D">
            <w:pPr>
              <w:spacing w:before="60" w:after="60"/>
              <w:rPr>
                <w:szCs w:val="22"/>
              </w:rPr>
            </w:pPr>
            <w:r w:rsidRPr="00904FB4">
              <w:rPr>
                <w:szCs w:val="22"/>
              </w:rPr>
              <w:t>Year 2</w:t>
            </w:r>
          </w:p>
        </w:tc>
      </w:tr>
      <w:tr w:rsidR="00904FB4" w:rsidRPr="00904FB4" w14:paraId="4A445A76" w14:textId="77777777" w:rsidTr="091331B3">
        <w:trPr>
          <w:trHeight w:val="281"/>
          <w:jc w:val="center"/>
        </w:trPr>
        <w:tc>
          <w:tcPr>
            <w:tcW w:w="3109" w:type="dxa"/>
          </w:tcPr>
          <w:p w14:paraId="282E8939" w14:textId="77777777" w:rsidR="00904FB4" w:rsidRPr="00904FB4" w:rsidRDefault="00904FB4" w:rsidP="0046773D">
            <w:pPr>
              <w:spacing w:before="60" w:after="60"/>
              <w:rPr>
                <w:szCs w:val="22"/>
              </w:rPr>
            </w:pPr>
            <w:r w:rsidRPr="00904FB4">
              <w:rPr>
                <w:szCs w:val="22"/>
              </w:rPr>
              <w:t xml:space="preserve">1 apprenticeship opportunity </w:t>
            </w:r>
          </w:p>
        </w:tc>
        <w:tc>
          <w:tcPr>
            <w:tcW w:w="3109" w:type="dxa"/>
          </w:tcPr>
          <w:p w14:paraId="1C531B63" w14:textId="77777777" w:rsidR="00904FB4" w:rsidRPr="00904FB4" w:rsidRDefault="00904FB4" w:rsidP="0046773D">
            <w:pPr>
              <w:spacing w:before="60" w:after="60"/>
              <w:jc w:val="both"/>
              <w:rPr>
                <w:szCs w:val="22"/>
              </w:rPr>
            </w:pPr>
            <w:r w:rsidRPr="00904FB4">
              <w:rPr>
                <w:szCs w:val="22"/>
              </w:rPr>
              <w:t xml:space="preserve">30 weeks </w:t>
            </w:r>
          </w:p>
        </w:tc>
        <w:tc>
          <w:tcPr>
            <w:tcW w:w="3109" w:type="dxa"/>
          </w:tcPr>
          <w:p w14:paraId="3B4E69F9" w14:textId="77777777" w:rsidR="00904FB4" w:rsidRPr="00904FB4" w:rsidRDefault="00904FB4" w:rsidP="0046773D">
            <w:pPr>
              <w:spacing w:before="60" w:after="60"/>
              <w:jc w:val="both"/>
              <w:rPr>
                <w:szCs w:val="22"/>
              </w:rPr>
            </w:pPr>
            <w:r w:rsidRPr="00904FB4">
              <w:rPr>
                <w:szCs w:val="22"/>
              </w:rPr>
              <w:t>£22,291.2</w:t>
            </w:r>
          </w:p>
        </w:tc>
      </w:tr>
      <w:tr w:rsidR="00904FB4" w:rsidRPr="00904FB4" w14:paraId="491DF9BA" w14:textId="77777777" w:rsidTr="091331B3">
        <w:trPr>
          <w:trHeight w:val="281"/>
          <w:jc w:val="center"/>
        </w:trPr>
        <w:tc>
          <w:tcPr>
            <w:tcW w:w="3109" w:type="dxa"/>
          </w:tcPr>
          <w:p w14:paraId="3B4F3503" w14:textId="77777777" w:rsidR="00904FB4" w:rsidRPr="00904FB4" w:rsidRDefault="00904FB4" w:rsidP="0046773D">
            <w:pPr>
              <w:spacing w:before="60" w:after="60"/>
              <w:jc w:val="both"/>
              <w:rPr>
                <w:szCs w:val="22"/>
              </w:rPr>
            </w:pPr>
            <w:r w:rsidRPr="00904FB4">
              <w:rPr>
                <w:szCs w:val="22"/>
              </w:rPr>
              <w:t xml:space="preserve">IT equipment donated to local school </w:t>
            </w:r>
          </w:p>
        </w:tc>
        <w:tc>
          <w:tcPr>
            <w:tcW w:w="3109" w:type="dxa"/>
          </w:tcPr>
          <w:p w14:paraId="68B18D41" w14:textId="77777777" w:rsidR="00904FB4" w:rsidRPr="00904FB4" w:rsidRDefault="00904FB4" w:rsidP="0046773D">
            <w:pPr>
              <w:spacing w:before="60" w:after="60"/>
              <w:jc w:val="both"/>
              <w:rPr>
                <w:szCs w:val="22"/>
              </w:rPr>
            </w:pPr>
            <w:r w:rsidRPr="00904FB4">
              <w:rPr>
                <w:szCs w:val="22"/>
              </w:rPr>
              <w:t>£12,000</w:t>
            </w:r>
          </w:p>
        </w:tc>
        <w:tc>
          <w:tcPr>
            <w:tcW w:w="3109" w:type="dxa"/>
          </w:tcPr>
          <w:p w14:paraId="7E84D64B" w14:textId="77777777" w:rsidR="00904FB4" w:rsidRPr="00904FB4" w:rsidRDefault="00904FB4" w:rsidP="0046773D">
            <w:pPr>
              <w:spacing w:before="60" w:after="60"/>
              <w:jc w:val="both"/>
              <w:rPr>
                <w:szCs w:val="22"/>
              </w:rPr>
            </w:pPr>
            <w:r w:rsidRPr="00904FB4">
              <w:rPr>
                <w:szCs w:val="22"/>
              </w:rPr>
              <w:t>£24,000</w:t>
            </w:r>
          </w:p>
        </w:tc>
      </w:tr>
      <w:tr w:rsidR="00904FB4" w:rsidRPr="00904FB4" w14:paraId="39668319" w14:textId="77777777" w:rsidTr="091331B3">
        <w:trPr>
          <w:trHeight w:val="281"/>
          <w:jc w:val="center"/>
        </w:trPr>
        <w:tc>
          <w:tcPr>
            <w:tcW w:w="3109" w:type="dxa"/>
          </w:tcPr>
          <w:p w14:paraId="1E021F6D" w14:textId="77777777" w:rsidR="00904FB4" w:rsidRPr="00904FB4" w:rsidRDefault="00904FB4" w:rsidP="0046773D">
            <w:pPr>
              <w:spacing w:before="60" w:after="60"/>
              <w:jc w:val="both"/>
              <w:rPr>
                <w:szCs w:val="22"/>
              </w:rPr>
            </w:pPr>
            <w:r w:rsidRPr="00904FB4">
              <w:rPr>
                <w:szCs w:val="22"/>
              </w:rPr>
              <w:t>Total Value:</w:t>
            </w:r>
          </w:p>
        </w:tc>
        <w:tc>
          <w:tcPr>
            <w:tcW w:w="3109" w:type="dxa"/>
          </w:tcPr>
          <w:p w14:paraId="527C5DAE" w14:textId="77777777" w:rsidR="00904FB4" w:rsidRPr="00904FB4" w:rsidRDefault="00904FB4" w:rsidP="0046773D">
            <w:pPr>
              <w:spacing w:before="60" w:after="60"/>
              <w:jc w:val="both"/>
              <w:rPr>
                <w:szCs w:val="22"/>
              </w:rPr>
            </w:pPr>
          </w:p>
        </w:tc>
        <w:tc>
          <w:tcPr>
            <w:tcW w:w="3109" w:type="dxa"/>
          </w:tcPr>
          <w:p w14:paraId="0822C830" w14:textId="77777777" w:rsidR="00904FB4" w:rsidRPr="00904FB4" w:rsidRDefault="00904FB4" w:rsidP="0046773D">
            <w:pPr>
              <w:spacing w:before="60" w:after="60"/>
              <w:jc w:val="both"/>
              <w:rPr>
                <w:szCs w:val="22"/>
              </w:rPr>
            </w:pPr>
            <w:r w:rsidRPr="00904FB4">
              <w:rPr>
                <w:szCs w:val="22"/>
              </w:rPr>
              <w:t>£46,291.2</w:t>
            </w:r>
          </w:p>
        </w:tc>
      </w:tr>
    </w:tbl>
    <w:p w14:paraId="33DD4074" w14:textId="34E56C56" w:rsidR="00CA2E65" w:rsidRDefault="001A2C79" w:rsidP="001A2C79">
      <w:pPr>
        <w:pStyle w:val="Caption"/>
      </w:pPr>
      <w:bookmarkStart w:id="11" w:name="_Toc202362928"/>
      <w:r>
        <w:t xml:space="preserve">Table </w:t>
      </w:r>
      <w:r>
        <w:fldChar w:fldCharType="begin"/>
      </w:r>
      <w:r>
        <w:instrText xml:space="preserve"> SEQ Table \* ARABIC </w:instrText>
      </w:r>
      <w:r>
        <w:fldChar w:fldCharType="separate"/>
      </w:r>
      <w:r w:rsidR="00E674ED">
        <w:rPr>
          <w:noProof/>
        </w:rPr>
        <w:t>3</w:t>
      </w:r>
      <w:r>
        <w:fldChar w:fldCharType="end"/>
      </w:r>
      <w:r>
        <w:t xml:space="preserve">: </w:t>
      </w:r>
      <w:r w:rsidRPr="001A2C79">
        <w:t>Accepted Social Value Proposal</w:t>
      </w:r>
      <w:bookmarkEnd w:id="11"/>
    </w:p>
    <w:p w14:paraId="7FC3E1AB" w14:textId="77777777" w:rsidR="001E4CBB" w:rsidRDefault="001E4CBB" w:rsidP="001E4CBB">
      <w:pPr>
        <w:jc w:val="both"/>
      </w:pPr>
      <w:r>
        <w:t xml:space="preserve">The above is for example purposes only. The Client will expect more variety of commitments that will support meeting all the Social Value model policy outcomes. </w:t>
      </w:r>
    </w:p>
    <w:p w14:paraId="48908178" w14:textId="77777777" w:rsidR="00E964F5" w:rsidRDefault="00E964F5" w:rsidP="001E4CBB">
      <w:pPr>
        <w:jc w:val="both"/>
      </w:pPr>
    </w:p>
    <w:p w14:paraId="4209C7D0" w14:textId="2DDDF57D" w:rsidR="00CA2E65" w:rsidRDefault="001E4CBB" w:rsidP="00E964F5">
      <w:pPr>
        <w:pStyle w:val="Heading31"/>
      </w:pPr>
      <w:r>
        <w:t xml:space="preserve">The </w:t>
      </w:r>
      <w:r w:rsidR="0017255E" w:rsidRPr="091331B3">
        <w:rPr>
          <w:rFonts w:eastAsia="Arial"/>
        </w:rPr>
        <w:t>Consultant</w:t>
      </w:r>
      <w:r>
        <w:t xml:space="preserve"> SV and Sustainability Evaluation Model Summary</w:t>
      </w:r>
    </w:p>
    <w:p w14:paraId="293DED64" w14:textId="361EA8EB" w:rsidR="00AC5BA2" w:rsidRDefault="00E964F5" w:rsidP="001E4CBB">
      <w:pPr>
        <w:jc w:val="both"/>
      </w:pPr>
      <w:r w:rsidRPr="00E964F5">
        <w:t>The Client will assess the bidders tender using the following evaluation criteria</w:t>
      </w:r>
      <w:r>
        <w:t>:</w:t>
      </w:r>
    </w:p>
    <w:tbl>
      <w:tblPr>
        <w:tblStyle w:val="TableGrid9"/>
        <w:tblW w:w="0" w:type="auto"/>
        <w:jc w:val="center"/>
        <w:tblLook w:val="04A0" w:firstRow="1" w:lastRow="0" w:firstColumn="1" w:lastColumn="0" w:noHBand="0" w:noVBand="1"/>
      </w:tblPr>
      <w:tblGrid>
        <w:gridCol w:w="5414"/>
        <w:gridCol w:w="1980"/>
        <w:gridCol w:w="1911"/>
      </w:tblGrid>
      <w:tr w:rsidR="00BB6C69" w:rsidRPr="00BB6C69" w14:paraId="43465BA0" w14:textId="77777777" w:rsidTr="007346C1">
        <w:trPr>
          <w:jc w:val="center"/>
        </w:trPr>
        <w:tc>
          <w:tcPr>
            <w:tcW w:w="5414" w:type="dxa"/>
            <w:shd w:val="clear" w:color="auto" w:fill="004846"/>
            <w:vAlign w:val="center"/>
          </w:tcPr>
          <w:p w14:paraId="5B4F719D" w14:textId="77777777" w:rsidR="00BB6C69" w:rsidRPr="00BB6C69" w:rsidRDefault="00BB6C69" w:rsidP="007346C1">
            <w:pPr>
              <w:rPr>
                <w:b/>
                <w:bCs/>
                <w:szCs w:val="22"/>
              </w:rPr>
            </w:pPr>
            <w:r w:rsidRPr="00BB6C69">
              <w:rPr>
                <w:b/>
                <w:bCs/>
                <w:szCs w:val="22"/>
              </w:rPr>
              <w:t xml:space="preserve">Evaluation Element </w:t>
            </w:r>
          </w:p>
        </w:tc>
        <w:tc>
          <w:tcPr>
            <w:tcW w:w="1980" w:type="dxa"/>
            <w:shd w:val="clear" w:color="auto" w:fill="004846"/>
            <w:vAlign w:val="center"/>
          </w:tcPr>
          <w:p w14:paraId="11C67213" w14:textId="77777777" w:rsidR="00BB6C69" w:rsidRPr="00BB6C69" w:rsidRDefault="00BB6C69" w:rsidP="007346C1">
            <w:pPr>
              <w:rPr>
                <w:b/>
                <w:bCs/>
                <w:szCs w:val="22"/>
              </w:rPr>
            </w:pPr>
            <w:r w:rsidRPr="00BB6C69">
              <w:rPr>
                <w:b/>
                <w:bCs/>
                <w:szCs w:val="22"/>
              </w:rPr>
              <w:t>Question Weighting</w:t>
            </w:r>
          </w:p>
        </w:tc>
        <w:tc>
          <w:tcPr>
            <w:tcW w:w="1911" w:type="dxa"/>
            <w:shd w:val="clear" w:color="auto" w:fill="004846"/>
            <w:vAlign w:val="center"/>
          </w:tcPr>
          <w:p w14:paraId="0512F4CF" w14:textId="77777777" w:rsidR="00BB6C69" w:rsidRPr="00BB6C69" w:rsidRDefault="00BB6C69" w:rsidP="007346C1">
            <w:pPr>
              <w:rPr>
                <w:b/>
                <w:bCs/>
                <w:szCs w:val="22"/>
              </w:rPr>
            </w:pPr>
            <w:r w:rsidRPr="00BB6C69">
              <w:rPr>
                <w:b/>
                <w:bCs/>
                <w:szCs w:val="22"/>
              </w:rPr>
              <w:t>Total Weighting</w:t>
            </w:r>
          </w:p>
        </w:tc>
      </w:tr>
      <w:tr w:rsidR="00BB6C69" w:rsidRPr="00BB6C69" w14:paraId="2366ABA5" w14:textId="77777777" w:rsidTr="007346C1">
        <w:trPr>
          <w:jc w:val="center"/>
        </w:trPr>
        <w:tc>
          <w:tcPr>
            <w:tcW w:w="5414" w:type="dxa"/>
          </w:tcPr>
          <w:p w14:paraId="7D35EC54" w14:textId="77777777" w:rsidR="00BB6C69" w:rsidRPr="00BB6C69" w:rsidRDefault="00BB6C69" w:rsidP="0046773D">
            <w:pPr>
              <w:spacing w:before="60" w:after="60"/>
              <w:jc w:val="both"/>
              <w:rPr>
                <w:color w:val="000000"/>
                <w:szCs w:val="22"/>
              </w:rPr>
            </w:pPr>
            <w:r w:rsidRPr="00BB6C69">
              <w:rPr>
                <w:color w:val="000000"/>
                <w:szCs w:val="22"/>
              </w:rPr>
              <w:t xml:space="preserve">Qualitative evaluation </w:t>
            </w:r>
          </w:p>
        </w:tc>
        <w:tc>
          <w:tcPr>
            <w:tcW w:w="1980" w:type="dxa"/>
          </w:tcPr>
          <w:p w14:paraId="18B83F3D" w14:textId="77777777" w:rsidR="00BB6C69" w:rsidRPr="00BB6C69" w:rsidRDefault="00BB6C69" w:rsidP="0046773D">
            <w:pPr>
              <w:spacing w:before="60" w:after="60"/>
              <w:jc w:val="both"/>
              <w:rPr>
                <w:color w:val="000000"/>
                <w:szCs w:val="22"/>
              </w:rPr>
            </w:pPr>
          </w:p>
        </w:tc>
        <w:tc>
          <w:tcPr>
            <w:tcW w:w="1911" w:type="dxa"/>
          </w:tcPr>
          <w:p w14:paraId="6F5ED036" w14:textId="77777777" w:rsidR="00BB6C69" w:rsidRPr="00BB6C69" w:rsidRDefault="00BB6C69" w:rsidP="0046773D">
            <w:pPr>
              <w:spacing w:before="60" w:after="60"/>
              <w:jc w:val="both"/>
              <w:rPr>
                <w:color w:val="000000"/>
                <w:szCs w:val="22"/>
              </w:rPr>
            </w:pPr>
          </w:p>
        </w:tc>
      </w:tr>
      <w:tr w:rsidR="00BB6C69" w:rsidRPr="00BB6C69" w14:paraId="408C575E" w14:textId="77777777" w:rsidTr="007346C1">
        <w:trPr>
          <w:jc w:val="center"/>
        </w:trPr>
        <w:tc>
          <w:tcPr>
            <w:tcW w:w="5414" w:type="dxa"/>
          </w:tcPr>
          <w:p w14:paraId="34D38E84" w14:textId="77777777" w:rsidR="00BB6C69" w:rsidRPr="00BB6C69" w:rsidRDefault="00BB6C69" w:rsidP="0046773D">
            <w:pPr>
              <w:spacing w:before="60" w:after="60"/>
              <w:rPr>
                <w:color w:val="000000"/>
                <w:szCs w:val="22"/>
              </w:rPr>
            </w:pPr>
            <w:r w:rsidRPr="00BB6C69">
              <w:rPr>
                <w:color w:val="000000"/>
                <w:szCs w:val="22"/>
              </w:rPr>
              <w:t>SVM Policy Outcome - Skills for growth</w:t>
            </w:r>
          </w:p>
        </w:tc>
        <w:tc>
          <w:tcPr>
            <w:tcW w:w="1980" w:type="dxa"/>
          </w:tcPr>
          <w:p w14:paraId="330F32EC" w14:textId="77777777" w:rsidR="00BB6C69" w:rsidRPr="00BB6C69" w:rsidRDefault="00BB6C69" w:rsidP="0046773D">
            <w:pPr>
              <w:spacing w:before="60" w:after="60"/>
              <w:jc w:val="both"/>
              <w:rPr>
                <w:color w:val="000000"/>
                <w:szCs w:val="22"/>
              </w:rPr>
            </w:pPr>
            <w:r w:rsidRPr="00BB6C69">
              <w:rPr>
                <w:color w:val="000000"/>
                <w:szCs w:val="22"/>
              </w:rPr>
              <w:t>1%</w:t>
            </w:r>
          </w:p>
        </w:tc>
        <w:tc>
          <w:tcPr>
            <w:tcW w:w="1911" w:type="dxa"/>
            <w:vMerge w:val="restart"/>
          </w:tcPr>
          <w:p w14:paraId="692160D2" w14:textId="77777777" w:rsidR="00BB6C69" w:rsidRPr="00BB6C69" w:rsidRDefault="00BB6C69" w:rsidP="0046773D">
            <w:pPr>
              <w:spacing w:before="60" w:after="60"/>
              <w:jc w:val="both"/>
              <w:rPr>
                <w:color w:val="000000"/>
                <w:szCs w:val="22"/>
              </w:rPr>
            </w:pPr>
            <w:r w:rsidRPr="00BB6C69">
              <w:rPr>
                <w:color w:val="000000"/>
                <w:szCs w:val="22"/>
              </w:rPr>
              <w:t>3%</w:t>
            </w:r>
          </w:p>
        </w:tc>
      </w:tr>
      <w:tr w:rsidR="00BB6C69" w:rsidRPr="00BB6C69" w14:paraId="05D6A109" w14:textId="77777777" w:rsidTr="007346C1">
        <w:trPr>
          <w:jc w:val="center"/>
        </w:trPr>
        <w:tc>
          <w:tcPr>
            <w:tcW w:w="5414" w:type="dxa"/>
          </w:tcPr>
          <w:p w14:paraId="63008D62" w14:textId="77777777" w:rsidR="00BB6C69" w:rsidRPr="00BB6C69" w:rsidRDefault="00BB6C69" w:rsidP="0046773D">
            <w:pPr>
              <w:spacing w:before="60" w:after="60"/>
              <w:rPr>
                <w:color w:val="000000"/>
                <w:szCs w:val="22"/>
              </w:rPr>
            </w:pPr>
            <w:r w:rsidRPr="00BB6C69">
              <w:rPr>
                <w:color w:val="000000"/>
                <w:szCs w:val="22"/>
              </w:rPr>
              <w:t>SVM Policy Outcome - Resilient, innovative and flexible supply chains</w:t>
            </w:r>
          </w:p>
        </w:tc>
        <w:tc>
          <w:tcPr>
            <w:tcW w:w="1980" w:type="dxa"/>
          </w:tcPr>
          <w:p w14:paraId="273CD972" w14:textId="77777777" w:rsidR="00BB6C69" w:rsidRPr="00BB6C69" w:rsidRDefault="00BB6C69" w:rsidP="0046773D">
            <w:pPr>
              <w:spacing w:before="60" w:after="60"/>
              <w:jc w:val="both"/>
              <w:rPr>
                <w:color w:val="000000"/>
                <w:szCs w:val="22"/>
              </w:rPr>
            </w:pPr>
            <w:r w:rsidRPr="00BB6C69">
              <w:rPr>
                <w:color w:val="000000"/>
                <w:szCs w:val="22"/>
              </w:rPr>
              <w:t>1%</w:t>
            </w:r>
          </w:p>
        </w:tc>
        <w:tc>
          <w:tcPr>
            <w:tcW w:w="1911" w:type="dxa"/>
            <w:vMerge/>
          </w:tcPr>
          <w:p w14:paraId="646EB305" w14:textId="77777777" w:rsidR="00BB6C69" w:rsidRPr="00BB6C69" w:rsidRDefault="00BB6C69" w:rsidP="0046773D">
            <w:pPr>
              <w:spacing w:before="60" w:after="60"/>
              <w:jc w:val="both"/>
              <w:rPr>
                <w:color w:val="000000"/>
                <w:szCs w:val="22"/>
              </w:rPr>
            </w:pPr>
          </w:p>
        </w:tc>
      </w:tr>
      <w:tr w:rsidR="00BB6C69" w:rsidRPr="00BB6C69" w14:paraId="095544B4" w14:textId="77777777" w:rsidTr="007346C1">
        <w:trPr>
          <w:jc w:val="center"/>
        </w:trPr>
        <w:tc>
          <w:tcPr>
            <w:tcW w:w="5414" w:type="dxa"/>
          </w:tcPr>
          <w:p w14:paraId="15EC7E0F" w14:textId="77777777" w:rsidR="00BB6C69" w:rsidRPr="00BB6C69" w:rsidRDefault="00BB6C69" w:rsidP="0046773D">
            <w:pPr>
              <w:spacing w:before="60" w:after="60"/>
              <w:rPr>
                <w:color w:val="000000"/>
                <w:szCs w:val="22"/>
              </w:rPr>
            </w:pPr>
            <w:r w:rsidRPr="00BB6C69">
              <w:rPr>
                <w:color w:val="000000"/>
                <w:szCs w:val="22"/>
              </w:rPr>
              <w:lastRenderedPageBreak/>
              <w:t>SVM Policy Outcome - Sustainable procurement practices</w:t>
            </w:r>
          </w:p>
        </w:tc>
        <w:tc>
          <w:tcPr>
            <w:tcW w:w="1980" w:type="dxa"/>
          </w:tcPr>
          <w:p w14:paraId="2CACCA3C" w14:textId="77777777" w:rsidR="00BB6C69" w:rsidRPr="00BB6C69" w:rsidRDefault="00BB6C69" w:rsidP="0046773D">
            <w:pPr>
              <w:spacing w:before="60" w:after="60"/>
              <w:jc w:val="both"/>
              <w:rPr>
                <w:color w:val="000000"/>
                <w:szCs w:val="22"/>
              </w:rPr>
            </w:pPr>
            <w:r w:rsidRPr="00BB6C69">
              <w:rPr>
                <w:color w:val="000000"/>
                <w:szCs w:val="22"/>
              </w:rPr>
              <w:t>1%</w:t>
            </w:r>
          </w:p>
        </w:tc>
        <w:tc>
          <w:tcPr>
            <w:tcW w:w="1911" w:type="dxa"/>
            <w:vMerge/>
          </w:tcPr>
          <w:p w14:paraId="7BD72FE4" w14:textId="77777777" w:rsidR="00BB6C69" w:rsidRPr="00BB6C69" w:rsidRDefault="00BB6C69" w:rsidP="0046773D">
            <w:pPr>
              <w:spacing w:before="60" w:after="60"/>
              <w:jc w:val="both"/>
              <w:rPr>
                <w:color w:val="000000"/>
                <w:szCs w:val="22"/>
              </w:rPr>
            </w:pPr>
          </w:p>
        </w:tc>
      </w:tr>
      <w:tr w:rsidR="00BB6C69" w:rsidRPr="00BB6C69" w14:paraId="5DCC0B11" w14:textId="77777777" w:rsidTr="007346C1">
        <w:trPr>
          <w:jc w:val="center"/>
        </w:trPr>
        <w:tc>
          <w:tcPr>
            <w:tcW w:w="5414" w:type="dxa"/>
          </w:tcPr>
          <w:p w14:paraId="27395F12" w14:textId="77777777" w:rsidR="00BB6C69" w:rsidRPr="00BB6C69" w:rsidRDefault="00BB6C69" w:rsidP="0046773D">
            <w:pPr>
              <w:spacing w:before="60" w:after="60"/>
              <w:rPr>
                <w:color w:val="000000"/>
                <w:szCs w:val="22"/>
              </w:rPr>
            </w:pPr>
            <w:r w:rsidRPr="00BB6C69">
              <w:rPr>
                <w:color w:val="000000"/>
                <w:szCs w:val="22"/>
              </w:rPr>
              <w:t xml:space="preserve"> Long term social value operational objectives</w:t>
            </w:r>
          </w:p>
        </w:tc>
        <w:tc>
          <w:tcPr>
            <w:tcW w:w="1980" w:type="dxa"/>
          </w:tcPr>
          <w:p w14:paraId="5F00F96C" w14:textId="77777777" w:rsidR="00BB6C69" w:rsidRPr="00BB6C69" w:rsidRDefault="00BB6C69" w:rsidP="0046773D">
            <w:pPr>
              <w:spacing w:before="60" w:after="60"/>
              <w:jc w:val="both"/>
              <w:rPr>
                <w:color w:val="000000"/>
                <w:szCs w:val="22"/>
              </w:rPr>
            </w:pPr>
            <w:r w:rsidRPr="00BB6C69">
              <w:rPr>
                <w:color w:val="000000"/>
                <w:szCs w:val="22"/>
              </w:rPr>
              <w:t>2%</w:t>
            </w:r>
          </w:p>
        </w:tc>
        <w:tc>
          <w:tcPr>
            <w:tcW w:w="1911" w:type="dxa"/>
          </w:tcPr>
          <w:p w14:paraId="436D93CD" w14:textId="77777777" w:rsidR="00BB6C69" w:rsidRPr="00BB6C69" w:rsidRDefault="00BB6C69" w:rsidP="0046773D">
            <w:pPr>
              <w:spacing w:before="60" w:after="60"/>
              <w:jc w:val="both"/>
              <w:rPr>
                <w:color w:val="000000"/>
                <w:szCs w:val="22"/>
              </w:rPr>
            </w:pPr>
            <w:r w:rsidRPr="00BB6C69">
              <w:rPr>
                <w:color w:val="000000"/>
                <w:szCs w:val="22"/>
              </w:rPr>
              <w:t>2%</w:t>
            </w:r>
          </w:p>
        </w:tc>
      </w:tr>
      <w:tr w:rsidR="00BB6C69" w:rsidRPr="00BB6C69" w14:paraId="3A172B34" w14:textId="77777777" w:rsidTr="007346C1">
        <w:trPr>
          <w:jc w:val="center"/>
        </w:trPr>
        <w:tc>
          <w:tcPr>
            <w:tcW w:w="5414" w:type="dxa"/>
          </w:tcPr>
          <w:p w14:paraId="77D18515" w14:textId="77777777" w:rsidR="00BB6C69" w:rsidRPr="00BB6C69" w:rsidRDefault="00BB6C69" w:rsidP="0046773D">
            <w:pPr>
              <w:spacing w:before="60" w:after="60"/>
              <w:rPr>
                <w:color w:val="000000"/>
                <w:szCs w:val="22"/>
              </w:rPr>
            </w:pPr>
            <w:r w:rsidRPr="00BB6C69">
              <w:rPr>
                <w:color w:val="000000"/>
                <w:szCs w:val="22"/>
              </w:rPr>
              <w:t>Approach to management of carbon emissions</w:t>
            </w:r>
          </w:p>
        </w:tc>
        <w:tc>
          <w:tcPr>
            <w:tcW w:w="1980" w:type="dxa"/>
          </w:tcPr>
          <w:p w14:paraId="3BEB64C6" w14:textId="77777777" w:rsidR="00BB6C69" w:rsidRPr="00BB6C69" w:rsidRDefault="00BB6C69" w:rsidP="0046773D">
            <w:pPr>
              <w:spacing w:before="60" w:after="60"/>
              <w:jc w:val="both"/>
              <w:rPr>
                <w:color w:val="000000"/>
                <w:szCs w:val="22"/>
              </w:rPr>
            </w:pPr>
            <w:r w:rsidRPr="00BB6C69">
              <w:rPr>
                <w:color w:val="000000"/>
                <w:szCs w:val="22"/>
              </w:rPr>
              <w:t>2.5%</w:t>
            </w:r>
          </w:p>
        </w:tc>
        <w:tc>
          <w:tcPr>
            <w:tcW w:w="1911" w:type="dxa"/>
          </w:tcPr>
          <w:p w14:paraId="5085DA5E" w14:textId="77777777" w:rsidR="00BB6C69" w:rsidRPr="00BB6C69" w:rsidRDefault="00BB6C69" w:rsidP="0046773D">
            <w:pPr>
              <w:spacing w:before="60" w:after="60"/>
              <w:jc w:val="both"/>
              <w:rPr>
                <w:color w:val="000000"/>
                <w:szCs w:val="22"/>
              </w:rPr>
            </w:pPr>
            <w:r w:rsidRPr="00BB6C69">
              <w:rPr>
                <w:color w:val="000000"/>
                <w:szCs w:val="22"/>
              </w:rPr>
              <w:t>2.5%</w:t>
            </w:r>
          </w:p>
        </w:tc>
      </w:tr>
      <w:tr w:rsidR="00BB6C69" w:rsidRPr="00BB6C69" w14:paraId="014B53A4" w14:textId="77777777" w:rsidTr="007346C1">
        <w:trPr>
          <w:jc w:val="center"/>
        </w:trPr>
        <w:tc>
          <w:tcPr>
            <w:tcW w:w="5414" w:type="dxa"/>
          </w:tcPr>
          <w:p w14:paraId="25E148AD" w14:textId="77777777" w:rsidR="00BB6C69" w:rsidRPr="00BB6C69" w:rsidRDefault="00BB6C69" w:rsidP="0046773D">
            <w:pPr>
              <w:spacing w:before="60" w:after="60"/>
              <w:jc w:val="both"/>
              <w:rPr>
                <w:color w:val="000000"/>
                <w:szCs w:val="22"/>
              </w:rPr>
            </w:pPr>
            <w:r w:rsidRPr="00BB6C69">
              <w:rPr>
                <w:color w:val="000000"/>
                <w:szCs w:val="22"/>
              </w:rPr>
              <w:t>Quantitative evaluation</w:t>
            </w:r>
          </w:p>
        </w:tc>
        <w:tc>
          <w:tcPr>
            <w:tcW w:w="1980" w:type="dxa"/>
          </w:tcPr>
          <w:p w14:paraId="4EADE612" w14:textId="77777777" w:rsidR="00BB6C69" w:rsidRPr="00BB6C69" w:rsidRDefault="00BB6C69" w:rsidP="0046773D">
            <w:pPr>
              <w:spacing w:before="60" w:after="60"/>
              <w:jc w:val="both"/>
              <w:rPr>
                <w:color w:val="000000"/>
                <w:szCs w:val="22"/>
              </w:rPr>
            </w:pPr>
          </w:p>
        </w:tc>
        <w:tc>
          <w:tcPr>
            <w:tcW w:w="1911" w:type="dxa"/>
          </w:tcPr>
          <w:p w14:paraId="0060167C" w14:textId="77777777" w:rsidR="00BB6C69" w:rsidRPr="00BB6C69" w:rsidRDefault="00BB6C69" w:rsidP="0046773D">
            <w:pPr>
              <w:spacing w:before="60" w:after="60"/>
              <w:jc w:val="both"/>
              <w:rPr>
                <w:color w:val="000000"/>
                <w:szCs w:val="22"/>
              </w:rPr>
            </w:pPr>
          </w:p>
        </w:tc>
      </w:tr>
      <w:tr w:rsidR="00BB6C69" w:rsidRPr="00BB6C69" w14:paraId="45B74AFB" w14:textId="77777777" w:rsidTr="007346C1">
        <w:trPr>
          <w:jc w:val="center"/>
        </w:trPr>
        <w:tc>
          <w:tcPr>
            <w:tcW w:w="5414" w:type="dxa"/>
          </w:tcPr>
          <w:p w14:paraId="41D45DB9" w14:textId="77777777" w:rsidR="00BB6C69" w:rsidRPr="00BB6C69" w:rsidRDefault="00BB6C69" w:rsidP="0046773D">
            <w:pPr>
              <w:spacing w:before="60" w:after="60"/>
              <w:jc w:val="both"/>
              <w:rPr>
                <w:color w:val="000000"/>
                <w:szCs w:val="22"/>
              </w:rPr>
            </w:pPr>
            <w:r w:rsidRPr="00BB6C69">
              <w:rPr>
                <w:color w:val="000000"/>
                <w:szCs w:val="22"/>
              </w:rPr>
              <w:t xml:space="preserve">Percentage bid back </w:t>
            </w:r>
          </w:p>
        </w:tc>
        <w:tc>
          <w:tcPr>
            <w:tcW w:w="1980" w:type="dxa"/>
          </w:tcPr>
          <w:p w14:paraId="0B1C4B54" w14:textId="77777777" w:rsidR="00BB6C69" w:rsidRPr="00BB6C69" w:rsidRDefault="00BB6C69" w:rsidP="0046773D">
            <w:pPr>
              <w:spacing w:before="60" w:after="60"/>
              <w:jc w:val="both"/>
              <w:rPr>
                <w:color w:val="000000"/>
                <w:szCs w:val="22"/>
              </w:rPr>
            </w:pPr>
            <w:r w:rsidRPr="00BB6C69">
              <w:rPr>
                <w:color w:val="000000"/>
                <w:szCs w:val="22"/>
              </w:rPr>
              <w:t>2.5%</w:t>
            </w:r>
          </w:p>
        </w:tc>
        <w:tc>
          <w:tcPr>
            <w:tcW w:w="1911" w:type="dxa"/>
          </w:tcPr>
          <w:p w14:paraId="57828864" w14:textId="77777777" w:rsidR="00BB6C69" w:rsidRPr="00BB6C69" w:rsidRDefault="00BB6C69" w:rsidP="0046773D">
            <w:pPr>
              <w:spacing w:before="60" w:after="60"/>
              <w:jc w:val="both"/>
              <w:rPr>
                <w:color w:val="000000"/>
                <w:szCs w:val="22"/>
              </w:rPr>
            </w:pPr>
            <w:r w:rsidRPr="00BB6C69">
              <w:rPr>
                <w:color w:val="000000"/>
                <w:szCs w:val="22"/>
              </w:rPr>
              <w:t>2.5%</w:t>
            </w:r>
          </w:p>
        </w:tc>
      </w:tr>
      <w:tr w:rsidR="00BB6C69" w:rsidRPr="00BB6C69" w14:paraId="50BD9D1D" w14:textId="77777777" w:rsidTr="007346C1">
        <w:trPr>
          <w:jc w:val="center"/>
        </w:trPr>
        <w:tc>
          <w:tcPr>
            <w:tcW w:w="5414" w:type="dxa"/>
          </w:tcPr>
          <w:p w14:paraId="23C4532E" w14:textId="77777777" w:rsidR="00BB6C69" w:rsidRPr="00BB6C69" w:rsidRDefault="00BB6C69" w:rsidP="0046773D">
            <w:pPr>
              <w:spacing w:before="60" w:after="60"/>
              <w:jc w:val="both"/>
              <w:rPr>
                <w:color w:val="000000"/>
                <w:szCs w:val="22"/>
              </w:rPr>
            </w:pPr>
            <w:r w:rsidRPr="00BB6C69">
              <w:rPr>
                <w:color w:val="000000"/>
                <w:szCs w:val="22"/>
              </w:rPr>
              <w:t xml:space="preserve">Total </w:t>
            </w:r>
          </w:p>
        </w:tc>
        <w:tc>
          <w:tcPr>
            <w:tcW w:w="3891" w:type="dxa"/>
            <w:gridSpan w:val="2"/>
          </w:tcPr>
          <w:p w14:paraId="3DB7D6F0" w14:textId="77777777" w:rsidR="00BB6C69" w:rsidRPr="00BB6C69" w:rsidRDefault="00BB6C69" w:rsidP="0046773D">
            <w:pPr>
              <w:spacing w:before="60" w:after="60"/>
              <w:rPr>
                <w:color w:val="000000"/>
                <w:szCs w:val="22"/>
              </w:rPr>
            </w:pPr>
            <w:r w:rsidRPr="00BB6C69">
              <w:rPr>
                <w:color w:val="000000"/>
                <w:szCs w:val="22"/>
              </w:rPr>
              <w:t>10%</w:t>
            </w:r>
          </w:p>
        </w:tc>
      </w:tr>
    </w:tbl>
    <w:p w14:paraId="634C708C" w14:textId="336C237F" w:rsidR="001A2C79" w:rsidRDefault="007346C1" w:rsidP="007346C1">
      <w:pPr>
        <w:pStyle w:val="Caption"/>
      </w:pPr>
      <w:bookmarkStart w:id="12" w:name="_Toc202362929"/>
      <w:r>
        <w:t xml:space="preserve">Table </w:t>
      </w:r>
      <w:r>
        <w:fldChar w:fldCharType="begin"/>
      </w:r>
      <w:r>
        <w:instrText xml:space="preserve"> SEQ Table \* ARABIC </w:instrText>
      </w:r>
      <w:r>
        <w:fldChar w:fldCharType="separate"/>
      </w:r>
      <w:r w:rsidR="00E674ED">
        <w:rPr>
          <w:noProof/>
        </w:rPr>
        <w:t>4</w:t>
      </w:r>
      <w:r>
        <w:fldChar w:fldCharType="end"/>
      </w:r>
      <w:r>
        <w:t xml:space="preserve">: </w:t>
      </w:r>
      <w:r w:rsidRPr="007346C1">
        <w:t>SV and Sustainability Evaluation Model Summary</w:t>
      </w:r>
      <w:bookmarkEnd w:id="12"/>
    </w:p>
    <w:p w14:paraId="5BD24F74" w14:textId="77777777" w:rsidR="00FF61A7" w:rsidRPr="00FF61A7" w:rsidRDefault="00FF61A7" w:rsidP="00EC2205">
      <w:pPr>
        <w:pStyle w:val="Heading1"/>
        <w:rPr>
          <w:rFonts w:eastAsia="Arial"/>
        </w:rPr>
      </w:pPr>
      <w:r w:rsidRPr="00FF61A7">
        <w:rPr>
          <w:rFonts w:eastAsia="Arial"/>
        </w:rPr>
        <w:t xml:space="preserve">Social Value and Sustainability Key Performance Indications and Self-Funded Incentive Mechanism </w:t>
      </w:r>
    </w:p>
    <w:p w14:paraId="2E3EFB7E" w14:textId="0C17CAAF" w:rsidR="00FF61A7" w:rsidRPr="00FF61A7" w:rsidRDefault="00FF61A7" w:rsidP="00252B96">
      <w:pPr>
        <w:spacing w:line="259" w:lineRule="auto"/>
        <w:ind w:left="360"/>
        <w:jc w:val="both"/>
        <w:rPr>
          <w:rFonts w:eastAsia="Arial"/>
        </w:rPr>
      </w:pPr>
      <w:r w:rsidRPr="091331B3">
        <w:rPr>
          <w:rFonts w:eastAsia="Arial"/>
        </w:rPr>
        <w:t xml:space="preserve">The Social Value proposals made as part of the bidders’ tender submissions will form a contractual commitment and will be monitored as a Key Performance Indicator during the contract term. In addition, within </w:t>
      </w:r>
      <w:r w:rsidR="6456E287" w:rsidRPr="091331B3">
        <w:rPr>
          <w:rFonts w:eastAsia="Arial"/>
        </w:rPr>
        <w:t xml:space="preserve">a </w:t>
      </w:r>
      <w:r w:rsidRPr="091331B3">
        <w:rPr>
          <w:rFonts w:eastAsia="Arial"/>
        </w:rPr>
        <w:t xml:space="preserve">specified deadline of the framework first year, the </w:t>
      </w:r>
      <w:r w:rsidR="0017255E" w:rsidRPr="091331B3">
        <w:rPr>
          <w:rFonts w:eastAsia="Arial"/>
        </w:rPr>
        <w:t>Consultant</w:t>
      </w:r>
      <w:r w:rsidRPr="091331B3">
        <w:rPr>
          <w:rFonts w:eastAsia="Arial"/>
        </w:rPr>
        <w:t xml:space="preserve"> will be required to produce a carbon baseline and Carbon Management Plan (CMP) that once approved, will contain </w:t>
      </w:r>
      <w:r w:rsidR="5EAFE46C" w:rsidRPr="091331B3">
        <w:rPr>
          <w:rFonts w:eastAsia="Arial"/>
        </w:rPr>
        <w:t xml:space="preserve">the </w:t>
      </w:r>
      <w:r w:rsidRPr="091331B3">
        <w:rPr>
          <w:rFonts w:eastAsia="Arial"/>
        </w:rPr>
        <w:t xml:space="preserve">actions that </w:t>
      </w:r>
      <w:r w:rsidR="0017255E" w:rsidRPr="091331B3">
        <w:rPr>
          <w:rFonts w:eastAsia="Arial"/>
        </w:rPr>
        <w:t>Consultant</w:t>
      </w:r>
      <w:r w:rsidRPr="091331B3">
        <w:rPr>
          <w:rFonts w:eastAsia="Arial"/>
        </w:rPr>
        <w:t xml:space="preserve"> commits to take for the remainder of the contract first year and the second year. The delivery of those actions will also be monitored as a Key Performance Indicator (KPI) during the contract term. Delivery of reporting on carbon emissions and annual sustainability report will also count towards KPI annual score. </w:t>
      </w:r>
    </w:p>
    <w:p w14:paraId="4142EF42" w14:textId="77777777" w:rsidR="00FF61A7" w:rsidRPr="00FF61A7" w:rsidRDefault="00FF61A7" w:rsidP="00FF61A7">
      <w:pPr>
        <w:ind w:left="360"/>
        <w:jc w:val="both"/>
        <w:rPr>
          <w:rFonts w:eastAsia="Arial"/>
          <w:szCs w:val="22"/>
        </w:rPr>
      </w:pPr>
      <w:r w:rsidRPr="00FF61A7">
        <w:rPr>
          <w:rFonts w:eastAsia="Arial"/>
          <w:szCs w:val="22"/>
        </w:rPr>
        <w:t xml:space="preserve">The Social Value and Sustainability performance will be measured in terms of: </w:t>
      </w:r>
    </w:p>
    <w:p w14:paraId="3FE192B0" w14:textId="77777777" w:rsidR="00FF61A7" w:rsidRPr="00FF61A7" w:rsidRDefault="00FF61A7" w:rsidP="00FF61A7">
      <w:pPr>
        <w:numPr>
          <w:ilvl w:val="0"/>
          <w:numId w:val="29"/>
        </w:numPr>
        <w:jc w:val="both"/>
        <w:rPr>
          <w:rFonts w:eastAsia="Arial"/>
          <w:szCs w:val="22"/>
        </w:rPr>
      </w:pPr>
      <w:r w:rsidRPr="00FF61A7">
        <w:rPr>
          <w:rFonts w:eastAsia="Arial"/>
          <w:szCs w:val="22"/>
        </w:rPr>
        <w:t>Delivery of the value of social value commitments</w:t>
      </w:r>
    </w:p>
    <w:p w14:paraId="4BC5505D" w14:textId="77777777" w:rsidR="00FF61A7" w:rsidRPr="00FF61A7" w:rsidRDefault="00FF61A7" w:rsidP="00FF61A7">
      <w:pPr>
        <w:numPr>
          <w:ilvl w:val="0"/>
          <w:numId w:val="29"/>
        </w:numPr>
        <w:jc w:val="both"/>
        <w:rPr>
          <w:rFonts w:eastAsia="Arial"/>
          <w:szCs w:val="22"/>
        </w:rPr>
      </w:pPr>
      <w:r w:rsidRPr="00FF61A7">
        <w:rPr>
          <w:rFonts w:eastAsia="Arial"/>
          <w:szCs w:val="22"/>
        </w:rPr>
        <w:t xml:space="preserve">Delivery of actions supporting meeting the operational objectives </w:t>
      </w:r>
    </w:p>
    <w:p w14:paraId="6BA8E53C" w14:textId="77777777" w:rsidR="00FF61A7" w:rsidRPr="00FF61A7" w:rsidRDefault="00FF61A7" w:rsidP="00FF61A7">
      <w:pPr>
        <w:numPr>
          <w:ilvl w:val="0"/>
          <w:numId w:val="29"/>
        </w:numPr>
        <w:jc w:val="both"/>
        <w:rPr>
          <w:rFonts w:eastAsia="Arial"/>
          <w:szCs w:val="22"/>
        </w:rPr>
      </w:pPr>
      <w:r w:rsidRPr="00FF61A7">
        <w:rPr>
          <w:rFonts w:eastAsia="Arial"/>
          <w:szCs w:val="22"/>
        </w:rPr>
        <w:t>Delivery of actions committed in the Carbon Management Plan</w:t>
      </w:r>
    </w:p>
    <w:p w14:paraId="496F2CC0" w14:textId="7A72172B" w:rsidR="00FF61A7" w:rsidRPr="00FF61A7" w:rsidRDefault="00FF61A7" w:rsidP="091331B3">
      <w:pPr>
        <w:numPr>
          <w:ilvl w:val="0"/>
          <w:numId w:val="29"/>
        </w:numPr>
        <w:jc w:val="both"/>
        <w:rPr>
          <w:rFonts w:eastAsia="Arial"/>
        </w:rPr>
      </w:pPr>
      <w:r w:rsidRPr="091331B3">
        <w:rPr>
          <w:rFonts w:eastAsia="Arial"/>
        </w:rPr>
        <w:t>Delivery of reporting on carbon emissions at agreed intervals and annual sustainability report on time and to agreed quality</w:t>
      </w:r>
      <w:r w:rsidR="29A3D26C" w:rsidRPr="091331B3">
        <w:rPr>
          <w:rFonts w:eastAsia="Arial"/>
        </w:rPr>
        <w:t>.</w:t>
      </w:r>
    </w:p>
    <w:p w14:paraId="66AA5CF4" w14:textId="77777777" w:rsidR="005F3C3F" w:rsidRDefault="005F3C3F" w:rsidP="009C6EA2">
      <w:pPr>
        <w:pStyle w:val="Heading21"/>
      </w:pPr>
      <w:bookmarkStart w:id="13" w:name="_Toc202362936"/>
      <w:r>
        <w:t>Social Value and Sustainability Performance Rating</w:t>
      </w:r>
      <w:bookmarkEnd w:id="13"/>
      <w:r>
        <w:t xml:space="preserve"> </w:t>
      </w:r>
    </w:p>
    <w:tbl>
      <w:tblPr>
        <w:tblStyle w:val="TableGrid10"/>
        <w:tblW w:w="0" w:type="auto"/>
        <w:jc w:val="center"/>
        <w:tblLook w:val="04A0" w:firstRow="1" w:lastRow="0" w:firstColumn="1" w:lastColumn="0" w:noHBand="0" w:noVBand="1"/>
      </w:tblPr>
      <w:tblGrid>
        <w:gridCol w:w="1762"/>
        <w:gridCol w:w="5940"/>
        <w:gridCol w:w="1461"/>
      </w:tblGrid>
      <w:tr w:rsidR="001B4E1E" w:rsidRPr="001B4E1E" w14:paraId="252CE1A7" w14:textId="77777777" w:rsidTr="005217AF">
        <w:trPr>
          <w:tblHeader/>
          <w:jc w:val="center"/>
        </w:trPr>
        <w:tc>
          <w:tcPr>
            <w:tcW w:w="1762" w:type="dxa"/>
            <w:shd w:val="clear" w:color="auto" w:fill="004846"/>
          </w:tcPr>
          <w:p w14:paraId="5634E708" w14:textId="77777777" w:rsidR="001B4E1E" w:rsidRPr="001B4E1E" w:rsidRDefault="001B4E1E" w:rsidP="001B4E1E">
            <w:pPr>
              <w:jc w:val="both"/>
              <w:rPr>
                <w:b/>
                <w:bCs/>
                <w:szCs w:val="22"/>
              </w:rPr>
            </w:pPr>
            <w:r w:rsidRPr="001B4E1E">
              <w:rPr>
                <w:b/>
                <w:bCs/>
                <w:szCs w:val="22"/>
              </w:rPr>
              <w:t xml:space="preserve">Rating </w:t>
            </w:r>
          </w:p>
        </w:tc>
        <w:tc>
          <w:tcPr>
            <w:tcW w:w="5940" w:type="dxa"/>
            <w:shd w:val="clear" w:color="auto" w:fill="004846"/>
          </w:tcPr>
          <w:p w14:paraId="468FF473" w14:textId="77777777" w:rsidR="001B4E1E" w:rsidRPr="001B4E1E" w:rsidRDefault="001B4E1E" w:rsidP="001B4E1E">
            <w:pPr>
              <w:jc w:val="both"/>
              <w:rPr>
                <w:b/>
                <w:bCs/>
                <w:szCs w:val="22"/>
              </w:rPr>
            </w:pPr>
            <w:r w:rsidRPr="001B4E1E">
              <w:rPr>
                <w:b/>
                <w:bCs/>
                <w:szCs w:val="22"/>
              </w:rPr>
              <w:t>Description</w:t>
            </w:r>
          </w:p>
        </w:tc>
        <w:tc>
          <w:tcPr>
            <w:tcW w:w="1461" w:type="dxa"/>
            <w:shd w:val="clear" w:color="auto" w:fill="004846"/>
          </w:tcPr>
          <w:p w14:paraId="1BA1B1C0" w14:textId="77777777" w:rsidR="001B4E1E" w:rsidRPr="001B4E1E" w:rsidRDefault="001B4E1E" w:rsidP="001B4E1E">
            <w:pPr>
              <w:jc w:val="both"/>
              <w:rPr>
                <w:b/>
                <w:bCs/>
                <w:szCs w:val="22"/>
              </w:rPr>
            </w:pPr>
            <w:r w:rsidRPr="001B4E1E">
              <w:rPr>
                <w:b/>
                <w:bCs/>
                <w:szCs w:val="22"/>
              </w:rPr>
              <w:t xml:space="preserve">SFI Release </w:t>
            </w:r>
          </w:p>
        </w:tc>
      </w:tr>
      <w:tr w:rsidR="001B4E1E" w:rsidRPr="001B4E1E" w14:paraId="5005C6BE" w14:textId="77777777" w:rsidTr="005217AF">
        <w:trPr>
          <w:trHeight w:val="854"/>
          <w:jc w:val="center"/>
        </w:trPr>
        <w:tc>
          <w:tcPr>
            <w:tcW w:w="1762" w:type="dxa"/>
          </w:tcPr>
          <w:p w14:paraId="45D98169" w14:textId="77777777" w:rsidR="001B4E1E" w:rsidRPr="001B4E1E" w:rsidRDefault="001B4E1E" w:rsidP="00151FAA">
            <w:pPr>
              <w:spacing w:before="60" w:after="60"/>
              <w:rPr>
                <w:szCs w:val="22"/>
              </w:rPr>
            </w:pPr>
            <w:r w:rsidRPr="001B4E1E">
              <w:rPr>
                <w:szCs w:val="22"/>
              </w:rPr>
              <w:t xml:space="preserve">Green – Good </w:t>
            </w:r>
          </w:p>
        </w:tc>
        <w:tc>
          <w:tcPr>
            <w:tcW w:w="5940" w:type="dxa"/>
          </w:tcPr>
          <w:p w14:paraId="44466665" w14:textId="77777777" w:rsidR="001B4E1E" w:rsidRPr="001B4E1E" w:rsidRDefault="001B4E1E" w:rsidP="00151FAA">
            <w:pPr>
              <w:spacing w:before="60" w:after="60"/>
              <w:rPr>
                <w:szCs w:val="22"/>
              </w:rPr>
            </w:pPr>
            <w:r w:rsidRPr="001B4E1E">
              <w:rPr>
                <w:szCs w:val="22"/>
              </w:rPr>
              <w:t>Value of committed Social Value delivered - 100%</w:t>
            </w:r>
          </w:p>
          <w:p w14:paraId="5BD314F2" w14:textId="77777777" w:rsidR="001B4E1E" w:rsidRPr="001B4E1E" w:rsidRDefault="001B4E1E" w:rsidP="00151FAA">
            <w:pPr>
              <w:spacing w:before="60" w:after="60"/>
              <w:rPr>
                <w:szCs w:val="22"/>
              </w:rPr>
            </w:pPr>
            <w:r w:rsidRPr="001B4E1E">
              <w:rPr>
                <w:szCs w:val="22"/>
              </w:rPr>
              <w:t xml:space="preserve">and </w:t>
            </w:r>
          </w:p>
          <w:p w14:paraId="4BD7631A" w14:textId="77777777" w:rsidR="001B4E1E" w:rsidRPr="001B4E1E" w:rsidRDefault="001B4E1E" w:rsidP="00151FAA">
            <w:pPr>
              <w:spacing w:before="60" w:after="60"/>
              <w:rPr>
                <w:szCs w:val="22"/>
              </w:rPr>
            </w:pPr>
            <w:r w:rsidRPr="001B4E1E">
              <w:rPr>
                <w:szCs w:val="22"/>
              </w:rPr>
              <w:t>Actions supporting meeting the operational objectives delivered - 100%</w:t>
            </w:r>
          </w:p>
          <w:p w14:paraId="2101B876" w14:textId="77777777" w:rsidR="001B4E1E" w:rsidRPr="001B4E1E" w:rsidRDefault="001B4E1E" w:rsidP="00151FAA">
            <w:pPr>
              <w:spacing w:before="60" w:after="60"/>
              <w:rPr>
                <w:szCs w:val="22"/>
              </w:rPr>
            </w:pPr>
            <w:r w:rsidRPr="001B4E1E">
              <w:rPr>
                <w:szCs w:val="22"/>
              </w:rPr>
              <w:t>and</w:t>
            </w:r>
          </w:p>
          <w:p w14:paraId="5A0E3C71" w14:textId="77777777" w:rsidR="001B4E1E" w:rsidRPr="001B4E1E" w:rsidRDefault="001B4E1E" w:rsidP="00151FAA">
            <w:pPr>
              <w:spacing w:before="60" w:after="60"/>
              <w:rPr>
                <w:szCs w:val="22"/>
              </w:rPr>
            </w:pPr>
            <w:r w:rsidRPr="001B4E1E">
              <w:rPr>
                <w:szCs w:val="22"/>
              </w:rPr>
              <w:t>Actions committed in the Carbon Management Plan - 100%</w:t>
            </w:r>
          </w:p>
          <w:p w14:paraId="6F319004" w14:textId="77777777" w:rsidR="001B4E1E" w:rsidRPr="001B4E1E" w:rsidRDefault="001B4E1E" w:rsidP="00151FAA">
            <w:pPr>
              <w:spacing w:before="60" w:after="60"/>
              <w:rPr>
                <w:szCs w:val="22"/>
              </w:rPr>
            </w:pPr>
            <w:r w:rsidRPr="001B4E1E">
              <w:rPr>
                <w:szCs w:val="22"/>
              </w:rPr>
              <w:t>and</w:t>
            </w:r>
          </w:p>
          <w:p w14:paraId="5B6EE8E8" w14:textId="77777777" w:rsidR="001B4E1E" w:rsidRPr="001B4E1E" w:rsidRDefault="001B4E1E" w:rsidP="00151FAA">
            <w:pPr>
              <w:spacing w:before="60" w:after="60"/>
              <w:rPr>
                <w:szCs w:val="22"/>
              </w:rPr>
            </w:pPr>
            <w:r w:rsidRPr="001B4E1E">
              <w:rPr>
                <w:szCs w:val="22"/>
              </w:rPr>
              <w:t>All carbon emissions and sustainability reporting submitted on time and without errors and omissions (including technical and non-technical)</w:t>
            </w:r>
          </w:p>
        </w:tc>
        <w:tc>
          <w:tcPr>
            <w:tcW w:w="1461" w:type="dxa"/>
            <w:vAlign w:val="center"/>
          </w:tcPr>
          <w:p w14:paraId="48E9E512" w14:textId="77777777" w:rsidR="001B4E1E" w:rsidRPr="001B4E1E" w:rsidRDefault="001B4E1E" w:rsidP="00151FAA">
            <w:pPr>
              <w:spacing w:before="60" w:after="60"/>
              <w:rPr>
                <w:szCs w:val="22"/>
              </w:rPr>
            </w:pPr>
            <w:r w:rsidRPr="001B4E1E">
              <w:rPr>
                <w:szCs w:val="22"/>
              </w:rPr>
              <w:t>100%</w:t>
            </w:r>
          </w:p>
        </w:tc>
      </w:tr>
      <w:tr w:rsidR="001B4E1E" w:rsidRPr="001B4E1E" w14:paraId="39017F5F" w14:textId="77777777" w:rsidTr="005217AF">
        <w:trPr>
          <w:jc w:val="center"/>
        </w:trPr>
        <w:tc>
          <w:tcPr>
            <w:tcW w:w="1762" w:type="dxa"/>
          </w:tcPr>
          <w:p w14:paraId="08A653C0" w14:textId="77777777" w:rsidR="001B4E1E" w:rsidRPr="001B4E1E" w:rsidRDefault="001B4E1E" w:rsidP="00151FAA">
            <w:pPr>
              <w:spacing w:before="60" w:after="60"/>
              <w:rPr>
                <w:szCs w:val="22"/>
              </w:rPr>
            </w:pPr>
            <w:r w:rsidRPr="001B4E1E">
              <w:rPr>
                <w:szCs w:val="22"/>
              </w:rPr>
              <w:t xml:space="preserve">High Amber – Approaching Target </w:t>
            </w:r>
          </w:p>
        </w:tc>
        <w:tc>
          <w:tcPr>
            <w:tcW w:w="5940" w:type="dxa"/>
          </w:tcPr>
          <w:p w14:paraId="6FE78F5D" w14:textId="77777777" w:rsidR="001B4E1E" w:rsidRPr="001B4E1E" w:rsidRDefault="001B4E1E" w:rsidP="00151FAA">
            <w:pPr>
              <w:spacing w:before="60" w:after="60"/>
              <w:rPr>
                <w:szCs w:val="22"/>
              </w:rPr>
            </w:pPr>
            <w:r w:rsidRPr="001B4E1E">
              <w:rPr>
                <w:szCs w:val="22"/>
              </w:rPr>
              <w:t>Value of committed Social Value delivered - 99% - 85%</w:t>
            </w:r>
          </w:p>
          <w:p w14:paraId="2173DFD8" w14:textId="77777777" w:rsidR="001B4E1E" w:rsidRPr="001B4E1E" w:rsidRDefault="001B4E1E" w:rsidP="00151FAA">
            <w:pPr>
              <w:spacing w:before="60" w:after="60"/>
              <w:rPr>
                <w:szCs w:val="22"/>
              </w:rPr>
            </w:pPr>
            <w:r w:rsidRPr="001B4E1E">
              <w:rPr>
                <w:szCs w:val="22"/>
              </w:rPr>
              <w:t>and</w:t>
            </w:r>
          </w:p>
          <w:p w14:paraId="755F1B16" w14:textId="77777777" w:rsidR="001B4E1E" w:rsidRPr="001B4E1E" w:rsidRDefault="001B4E1E" w:rsidP="00151FAA">
            <w:pPr>
              <w:spacing w:before="60" w:after="60"/>
              <w:rPr>
                <w:szCs w:val="22"/>
              </w:rPr>
            </w:pPr>
            <w:r w:rsidRPr="001B4E1E">
              <w:rPr>
                <w:szCs w:val="22"/>
              </w:rPr>
              <w:lastRenderedPageBreak/>
              <w:t>Actions supporting meeting the operational objectives delivered - 99% - 85%</w:t>
            </w:r>
          </w:p>
          <w:p w14:paraId="5C9F0EFB" w14:textId="77777777" w:rsidR="001B4E1E" w:rsidRPr="001B4E1E" w:rsidRDefault="001B4E1E" w:rsidP="00151FAA">
            <w:pPr>
              <w:spacing w:before="60" w:after="60"/>
              <w:rPr>
                <w:szCs w:val="22"/>
              </w:rPr>
            </w:pPr>
            <w:r w:rsidRPr="001B4E1E">
              <w:rPr>
                <w:szCs w:val="22"/>
              </w:rPr>
              <w:t>Actions committed in the Carbon Management Plan - 99% - 85%</w:t>
            </w:r>
          </w:p>
          <w:p w14:paraId="5D0E93EA" w14:textId="77777777" w:rsidR="001B4E1E" w:rsidRPr="001B4E1E" w:rsidRDefault="001B4E1E" w:rsidP="00151FAA">
            <w:pPr>
              <w:spacing w:before="60" w:after="60"/>
              <w:rPr>
                <w:szCs w:val="22"/>
              </w:rPr>
            </w:pPr>
            <w:r w:rsidRPr="001B4E1E">
              <w:rPr>
                <w:szCs w:val="22"/>
              </w:rPr>
              <w:t xml:space="preserve">and </w:t>
            </w:r>
          </w:p>
          <w:p w14:paraId="134D64F5" w14:textId="77777777" w:rsidR="001B4E1E" w:rsidRPr="001B4E1E" w:rsidRDefault="001B4E1E" w:rsidP="00151FAA">
            <w:pPr>
              <w:spacing w:before="60" w:after="60"/>
              <w:rPr>
                <w:szCs w:val="22"/>
              </w:rPr>
            </w:pPr>
            <w:r w:rsidRPr="001B4E1E">
              <w:rPr>
                <w:szCs w:val="22"/>
              </w:rPr>
              <w:t>All carbon emissions and sustainability reporting submitted within 2 working days of period deadline and/or has minor errors and omissions (including technical and non-technical)</w:t>
            </w:r>
          </w:p>
        </w:tc>
        <w:tc>
          <w:tcPr>
            <w:tcW w:w="1461" w:type="dxa"/>
            <w:vAlign w:val="center"/>
          </w:tcPr>
          <w:p w14:paraId="1B26C287" w14:textId="77777777" w:rsidR="001B4E1E" w:rsidRPr="001B4E1E" w:rsidRDefault="001B4E1E" w:rsidP="00151FAA">
            <w:pPr>
              <w:spacing w:before="60" w:after="60"/>
              <w:rPr>
                <w:szCs w:val="22"/>
              </w:rPr>
            </w:pPr>
            <w:r w:rsidRPr="001B4E1E">
              <w:rPr>
                <w:szCs w:val="22"/>
              </w:rPr>
              <w:lastRenderedPageBreak/>
              <w:t>75%</w:t>
            </w:r>
          </w:p>
        </w:tc>
      </w:tr>
      <w:tr w:rsidR="001B4E1E" w:rsidRPr="001B4E1E" w14:paraId="71362A7F" w14:textId="77777777" w:rsidTr="005217AF">
        <w:trPr>
          <w:jc w:val="center"/>
        </w:trPr>
        <w:tc>
          <w:tcPr>
            <w:tcW w:w="1762" w:type="dxa"/>
          </w:tcPr>
          <w:p w14:paraId="0980408C" w14:textId="77777777" w:rsidR="001B4E1E" w:rsidRPr="001B4E1E" w:rsidRDefault="001B4E1E" w:rsidP="00151FAA">
            <w:pPr>
              <w:spacing w:before="60" w:after="60"/>
              <w:rPr>
                <w:szCs w:val="22"/>
              </w:rPr>
            </w:pPr>
            <w:r w:rsidRPr="001B4E1E">
              <w:rPr>
                <w:szCs w:val="22"/>
              </w:rPr>
              <w:t xml:space="preserve">Low Amber – Requires Improvement </w:t>
            </w:r>
          </w:p>
        </w:tc>
        <w:tc>
          <w:tcPr>
            <w:tcW w:w="5940" w:type="dxa"/>
          </w:tcPr>
          <w:p w14:paraId="1838F6F4" w14:textId="77777777" w:rsidR="001B4E1E" w:rsidRPr="001B4E1E" w:rsidRDefault="001B4E1E" w:rsidP="00151FAA">
            <w:pPr>
              <w:spacing w:before="60" w:after="60"/>
              <w:rPr>
                <w:szCs w:val="22"/>
              </w:rPr>
            </w:pPr>
            <w:r w:rsidRPr="001B4E1E">
              <w:rPr>
                <w:szCs w:val="22"/>
              </w:rPr>
              <w:t>Value of committed Social Value delivered - 84% - 50%</w:t>
            </w:r>
          </w:p>
          <w:p w14:paraId="5C66BC0A" w14:textId="77777777" w:rsidR="001B4E1E" w:rsidRPr="001B4E1E" w:rsidRDefault="001B4E1E" w:rsidP="00151FAA">
            <w:pPr>
              <w:spacing w:before="60" w:after="60"/>
              <w:rPr>
                <w:szCs w:val="22"/>
              </w:rPr>
            </w:pPr>
            <w:r w:rsidRPr="001B4E1E">
              <w:rPr>
                <w:szCs w:val="22"/>
              </w:rPr>
              <w:t xml:space="preserve">and </w:t>
            </w:r>
          </w:p>
          <w:p w14:paraId="6C48BDD2" w14:textId="77777777" w:rsidR="001B4E1E" w:rsidRPr="001B4E1E" w:rsidRDefault="001B4E1E" w:rsidP="00151FAA">
            <w:pPr>
              <w:spacing w:before="60" w:after="60"/>
              <w:rPr>
                <w:szCs w:val="22"/>
              </w:rPr>
            </w:pPr>
            <w:r w:rsidRPr="001B4E1E">
              <w:rPr>
                <w:szCs w:val="22"/>
              </w:rPr>
              <w:t>Actions supporting meeting the operational objectives delivered - 84% - 50%</w:t>
            </w:r>
          </w:p>
          <w:p w14:paraId="3DA71A99" w14:textId="77777777" w:rsidR="001B4E1E" w:rsidRPr="001B4E1E" w:rsidRDefault="001B4E1E" w:rsidP="00151FAA">
            <w:pPr>
              <w:spacing w:before="60" w:after="60"/>
              <w:rPr>
                <w:szCs w:val="22"/>
              </w:rPr>
            </w:pPr>
            <w:r w:rsidRPr="001B4E1E">
              <w:rPr>
                <w:szCs w:val="22"/>
              </w:rPr>
              <w:t>and</w:t>
            </w:r>
          </w:p>
          <w:p w14:paraId="4EB43C6B" w14:textId="77777777" w:rsidR="001B4E1E" w:rsidRPr="001B4E1E" w:rsidRDefault="001B4E1E" w:rsidP="00151FAA">
            <w:pPr>
              <w:spacing w:before="60" w:after="60"/>
              <w:rPr>
                <w:szCs w:val="22"/>
              </w:rPr>
            </w:pPr>
            <w:r w:rsidRPr="001B4E1E">
              <w:rPr>
                <w:szCs w:val="22"/>
              </w:rPr>
              <w:t>Actions committed in the Carbon Management Plan - 84% - 50%</w:t>
            </w:r>
          </w:p>
          <w:p w14:paraId="737EB0BB" w14:textId="77777777" w:rsidR="001B4E1E" w:rsidRPr="001B4E1E" w:rsidRDefault="001B4E1E" w:rsidP="00151FAA">
            <w:pPr>
              <w:spacing w:before="60" w:after="60"/>
              <w:rPr>
                <w:szCs w:val="22"/>
              </w:rPr>
            </w:pPr>
            <w:r w:rsidRPr="001B4E1E">
              <w:rPr>
                <w:szCs w:val="22"/>
              </w:rPr>
              <w:t xml:space="preserve">and </w:t>
            </w:r>
          </w:p>
          <w:p w14:paraId="5E4EEA4C" w14:textId="77777777" w:rsidR="001B4E1E" w:rsidRPr="001B4E1E" w:rsidRDefault="001B4E1E" w:rsidP="00151FAA">
            <w:pPr>
              <w:spacing w:before="60" w:after="60"/>
              <w:rPr>
                <w:szCs w:val="22"/>
              </w:rPr>
            </w:pPr>
            <w:r w:rsidRPr="001B4E1E">
              <w:rPr>
                <w:szCs w:val="22"/>
              </w:rPr>
              <w:t>All carbon emissions and sustainability reporting submitted within 3-10 working days of period deadline and/or has minor errors and omissions (including technical and non-technical)</w:t>
            </w:r>
          </w:p>
        </w:tc>
        <w:tc>
          <w:tcPr>
            <w:tcW w:w="1461" w:type="dxa"/>
            <w:vAlign w:val="center"/>
          </w:tcPr>
          <w:p w14:paraId="147F42E6" w14:textId="77777777" w:rsidR="001B4E1E" w:rsidRPr="001B4E1E" w:rsidRDefault="001B4E1E" w:rsidP="00151FAA">
            <w:pPr>
              <w:spacing w:before="60" w:after="60"/>
              <w:rPr>
                <w:szCs w:val="22"/>
              </w:rPr>
            </w:pPr>
            <w:r w:rsidRPr="001B4E1E">
              <w:rPr>
                <w:szCs w:val="22"/>
              </w:rPr>
              <w:t>25%</w:t>
            </w:r>
          </w:p>
        </w:tc>
      </w:tr>
      <w:tr w:rsidR="001B4E1E" w:rsidRPr="001B4E1E" w14:paraId="21E9DAAD" w14:textId="77777777" w:rsidTr="005217AF">
        <w:trPr>
          <w:jc w:val="center"/>
        </w:trPr>
        <w:tc>
          <w:tcPr>
            <w:tcW w:w="1762" w:type="dxa"/>
          </w:tcPr>
          <w:p w14:paraId="46094C23" w14:textId="77777777" w:rsidR="001B4E1E" w:rsidRPr="001B4E1E" w:rsidRDefault="001B4E1E" w:rsidP="00151FAA">
            <w:pPr>
              <w:spacing w:before="60" w:after="60"/>
              <w:jc w:val="both"/>
              <w:rPr>
                <w:szCs w:val="22"/>
              </w:rPr>
            </w:pPr>
            <w:r w:rsidRPr="001B4E1E">
              <w:rPr>
                <w:szCs w:val="22"/>
              </w:rPr>
              <w:t xml:space="preserve">Red – Inadequate </w:t>
            </w:r>
          </w:p>
        </w:tc>
        <w:tc>
          <w:tcPr>
            <w:tcW w:w="5940" w:type="dxa"/>
          </w:tcPr>
          <w:p w14:paraId="6DBABA3F" w14:textId="77777777" w:rsidR="001B4E1E" w:rsidRPr="001B4E1E" w:rsidRDefault="001B4E1E" w:rsidP="00151FAA">
            <w:pPr>
              <w:spacing w:before="60" w:after="60"/>
              <w:jc w:val="both"/>
              <w:rPr>
                <w:szCs w:val="22"/>
              </w:rPr>
            </w:pPr>
            <w:r w:rsidRPr="001B4E1E">
              <w:rPr>
                <w:szCs w:val="22"/>
              </w:rPr>
              <w:t>Value of committed Social Value delivered - &lt;50%</w:t>
            </w:r>
          </w:p>
          <w:p w14:paraId="2F87F36E" w14:textId="77777777" w:rsidR="001B4E1E" w:rsidRPr="001B4E1E" w:rsidRDefault="001B4E1E" w:rsidP="00151FAA">
            <w:pPr>
              <w:spacing w:before="60" w:after="60"/>
              <w:jc w:val="both"/>
              <w:rPr>
                <w:szCs w:val="22"/>
              </w:rPr>
            </w:pPr>
            <w:r w:rsidRPr="001B4E1E">
              <w:rPr>
                <w:szCs w:val="22"/>
              </w:rPr>
              <w:t xml:space="preserve">and </w:t>
            </w:r>
          </w:p>
          <w:p w14:paraId="0D929636" w14:textId="77777777" w:rsidR="001B4E1E" w:rsidRPr="001B4E1E" w:rsidRDefault="001B4E1E" w:rsidP="00151FAA">
            <w:pPr>
              <w:spacing w:before="60" w:after="60"/>
              <w:jc w:val="both"/>
              <w:rPr>
                <w:szCs w:val="22"/>
              </w:rPr>
            </w:pPr>
            <w:r w:rsidRPr="001B4E1E">
              <w:rPr>
                <w:szCs w:val="22"/>
              </w:rPr>
              <w:t xml:space="preserve">Actions supporting meeting the operational objectives delivered - &lt;50% </w:t>
            </w:r>
          </w:p>
          <w:p w14:paraId="4B994186" w14:textId="77777777" w:rsidR="001B4E1E" w:rsidRPr="001B4E1E" w:rsidRDefault="001B4E1E" w:rsidP="00151FAA">
            <w:pPr>
              <w:spacing w:before="60" w:after="60"/>
              <w:jc w:val="both"/>
              <w:rPr>
                <w:szCs w:val="22"/>
              </w:rPr>
            </w:pPr>
            <w:r w:rsidRPr="001B4E1E">
              <w:rPr>
                <w:szCs w:val="22"/>
              </w:rPr>
              <w:t>and</w:t>
            </w:r>
          </w:p>
          <w:p w14:paraId="51739C74" w14:textId="77777777" w:rsidR="001B4E1E" w:rsidRPr="001B4E1E" w:rsidRDefault="001B4E1E" w:rsidP="00151FAA">
            <w:pPr>
              <w:spacing w:before="60" w:after="60"/>
              <w:jc w:val="both"/>
              <w:rPr>
                <w:szCs w:val="22"/>
              </w:rPr>
            </w:pPr>
            <w:r w:rsidRPr="001B4E1E">
              <w:rPr>
                <w:szCs w:val="22"/>
              </w:rPr>
              <w:t>Actions committed in the Carbon Management Plan - &lt;50%</w:t>
            </w:r>
          </w:p>
          <w:p w14:paraId="5B45E1C2" w14:textId="77777777" w:rsidR="001B4E1E" w:rsidRPr="001B4E1E" w:rsidRDefault="001B4E1E" w:rsidP="00151FAA">
            <w:pPr>
              <w:spacing w:before="60" w:after="60"/>
              <w:jc w:val="both"/>
              <w:rPr>
                <w:szCs w:val="22"/>
              </w:rPr>
            </w:pPr>
            <w:r w:rsidRPr="001B4E1E">
              <w:rPr>
                <w:szCs w:val="22"/>
              </w:rPr>
              <w:t>and</w:t>
            </w:r>
          </w:p>
          <w:p w14:paraId="22F2C497" w14:textId="77777777" w:rsidR="001B4E1E" w:rsidRPr="001B4E1E" w:rsidRDefault="001B4E1E" w:rsidP="00151FAA">
            <w:pPr>
              <w:spacing w:before="60" w:after="60"/>
              <w:jc w:val="both"/>
              <w:rPr>
                <w:szCs w:val="22"/>
              </w:rPr>
            </w:pPr>
            <w:r w:rsidRPr="001B4E1E">
              <w:rPr>
                <w:szCs w:val="22"/>
              </w:rPr>
              <w:t>Carbon emissions and/or sustainability reporting is submitted later than 10 working days after period deadline and/or has significant errors and omissions (including technical and non-technical)</w:t>
            </w:r>
          </w:p>
        </w:tc>
        <w:tc>
          <w:tcPr>
            <w:tcW w:w="1461" w:type="dxa"/>
            <w:vAlign w:val="center"/>
          </w:tcPr>
          <w:p w14:paraId="566CAB06" w14:textId="77777777" w:rsidR="001B4E1E" w:rsidRPr="001B4E1E" w:rsidRDefault="001B4E1E" w:rsidP="00151FAA">
            <w:pPr>
              <w:spacing w:before="60" w:after="60"/>
              <w:rPr>
                <w:szCs w:val="22"/>
              </w:rPr>
            </w:pPr>
            <w:r w:rsidRPr="001B4E1E">
              <w:rPr>
                <w:szCs w:val="22"/>
              </w:rPr>
              <w:t>0%</w:t>
            </w:r>
          </w:p>
        </w:tc>
      </w:tr>
    </w:tbl>
    <w:p w14:paraId="765AA21F" w14:textId="707D9EA0" w:rsidR="001A2C79" w:rsidRDefault="008C4CAF" w:rsidP="008C4CAF">
      <w:pPr>
        <w:pStyle w:val="Caption"/>
      </w:pPr>
      <w:bookmarkStart w:id="14" w:name="_Toc202362930"/>
      <w:r>
        <w:t xml:space="preserve">Table </w:t>
      </w:r>
      <w:r>
        <w:fldChar w:fldCharType="begin"/>
      </w:r>
      <w:r>
        <w:instrText xml:space="preserve"> SEQ Table \* ARABIC </w:instrText>
      </w:r>
      <w:r>
        <w:fldChar w:fldCharType="separate"/>
      </w:r>
      <w:r w:rsidR="00E674ED">
        <w:rPr>
          <w:noProof/>
        </w:rPr>
        <w:t>5</w:t>
      </w:r>
      <w:r>
        <w:fldChar w:fldCharType="end"/>
      </w:r>
      <w:r>
        <w:t xml:space="preserve">: </w:t>
      </w:r>
      <w:r w:rsidR="0046773D" w:rsidRPr="0046773D">
        <w:t>Social Value and Sustainability Performance Rating</w:t>
      </w:r>
      <w:bookmarkEnd w:id="14"/>
    </w:p>
    <w:p w14:paraId="51011D39" w14:textId="0F2BFBC5" w:rsidR="006A1AF6" w:rsidRDefault="006A1AF6" w:rsidP="008A1CE6">
      <w:pPr>
        <w:ind w:left="360"/>
        <w:jc w:val="both"/>
      </w:pPr>
      <w:r>
        <w:t xml:space="preserve">If at least one of the indicators falls within description given rating, then the corresponding rating is given. E.g. if the </w:t>
      </w:r>
      <w:r w:rsidR="0017255E" w:rsidRPr="091331B3">
        <w:rPr>
          <w:rFonts w:eastAsia="Arial"/>
        </w:rPr>
        <w:t>Consultant</w:t>
      </w:r>
      <w:r>
        <w:t xml:space="preserve"> at the end of the year delivered 100% value of the social value commitments, delivered 100% of the actions supporting meeting the operational objectives, submitted all carbon emissions and sustainability reporting on time and without errors and omissions but delivered 90% of the actions committed in the Carbon Management Plan, then the end of the year KPI rating will be High Amber – Approaching Target and 75% of the SFI pot value will be paid back. </w:t>
      </w:r>
    </w:p>
    <w:p w14:paraId="32CAED19" w14:textId="77777777" w:rsidR="006A1AF6" w:rsidRDefault="006A1AF6" w:rsidP="008A1CE6">
      <w:pPr>
        <w:ind w:left="360"/>
        <w:jc w:val="both"/>
      </w:pPr>
      <w:r>
        <w:t>The Client is aware that it is inevitable that performance requirements in relation to social value and sustainability will change over long duration of the contract, hence the contract will provide a defined mechanism to govern changes in performance and SFI measures.</w:t>
      </w:r>
    </w:p>
    <w:p w14:paraId="2DF6A64F" w14:textId="77777777" w:rsidR="006A1AF6" w:rsidRDefault="006A1AF6" w:rsidP="009C6EA2">
      <w:pPr>
        <w:pStyle w:val="Heading21"/>
      </w:pPr>
      <w:bookmarkStart w:id="15" w:name="_Toc202362937"/>
      <w:r>
        <w:lastRenderedPageBreak/>
        <w:t>Self-Funded Incentive Mechanism</w:t>
      </w:r>
      <w:bookmarkEnd w:id="15"/>
    </w:p>
    <w:p w14:paraId="0F0EB328" w14:textId="4079A0CE" w:rsidR="00FC6FC3" w:rsidRDefault="006A1AF6" w:rsidP="0024142D">
      <w:pPr>
        <w:ind w:left="360"/>
        <w:jc w:val="both"/>
      </w:pPr>
      <w:r>
        <w:t xml:space="preserve">An agreed </w:t>
      </w:r>
      <w:r w:rsidR="00054974">
        <w:t>10</w:t>
      </w:r>
      <w:r>
        <w:t>% of all costs from each task shall be put into the SFI Pot and 25% shall be payable against delivery of social value commitments and actions and CMP actions and reporting committed to within the Tender or set for the year prior to the anniversary date.</w:t>
      </w:r>
      <w:r w:rsidR="4857BB7D">
        <w:t xml:space="preserve"> See associated document ‘SFI Handbook’.</w:t>
      </w:r>
    </w:p>
    <w:p w14:paraId="591B7386" w14:textId="77777777" w:rsidR="00FC6FC3" w:rsidRDefault="00FC6FC3" w:rsidP="00FC6FC3">
      <w:pPr>
        <w:ind w:left="360"/>
      </w:pPr>
    </w:p>
    <w:p w14:paraId="09C381A3" w14:textId="68CAD5B9" w:rsidR="0002386A" w:rsidRDefault="00704BDA" w:rsidP="00FC6FC3">
      <w:pPr>
        <w:pStyle w:val="Heading1"/>
      </w:pPr>
      <w:r>
        <w:t xml:space="preserve">Clarifications </w:t>
      </w:r>
      <w:r w:rsidR="0024142D">
        <w:t>from</w:t>
      </w:r>
      <w:r>
        <w:t xml:space="preserve"> </w:t>
      </w:r>
      <w:r w:rsidR="00B92F03">
        <w:t>previous market engagements</w:t>
      </w:r>
    </w:p>
    <w:p w14:paraId="0F34B61F" w14:textId="4F70FB3A" w:rsidR="00FC6FC3" w:rsidRPr="00FC6FC3" w:rsidRDefault="00FC6FC3" w:rsidP="0024142D">
      <w:pPr>
        <w:pStyle w:val="Heading21"/>
        <w:jc w:val="both"/>
      </w:pPr>
      <w:r>
        <w:t xml:space="preserve">Locality </w:t>
      </w:r>
    </w:p>
    <w:p w14:paraId="2C50FEBE" w14:textId="479407F0" w:rsidR="0002386A" w:rsidRDefault="0002386A" w:rsidP="0024142D">
      <w:pPr>
        <w:ind w:left="360"/>
        <w:jc w:val="both"/>
      </w:pPr>
      <w:r>
        <w:t xml:space="preserve">Bidders will need to demonstrate that their social value commitments will benefit ‘locals’. The local area will be defined as </w:t>
      </w:r>
      <w:r w:rsidR="1F101ED1">
        <w:t xml:space="preserve">the </w:t>
      </w:r>
      <w:r>
        <w:t xml:space="preserve">boundary of </w:t>
      </w:r>
      <w:r w:rsidR="371378F8">
        <w:t xml:space="preserve">the </w:t>
      </w:r>
      <w:r>
        <w:t xml:space="preserve">Community Partnership(s) involved in </w:t>
      </w:r>
      <w:r w:rsidR="2753709C">
        <w:t xml:space="preserve">the </w:t>
      </w:r>
      <w:r>
        <w:t>siting process for a Geological Disposal Facility (GDF) at the point of call for final tender submissions. Any subsequent deviations from this will be managed in contract.</w:t>
      </w:r>
    </w:p>
    <w:p w14:paraId="3A497F2A" w14:textId="77777777" w:rsidR="0002386A" w:rsidRDefault="0002386A" w:rsidP="0024142D">
      <w:pPr>
        <w:pStyle w:val="Heading21"/>
        <w:jc w:val="both"/>
      </w:pPr>
      <w:r>
        <w:t xml:space="preserve">Cost of Social Value delivery  </w:t>
      </w:r>
    </w:p>
    <w:p w14:paraId="30A03451" w14:textId="1DC07429" w:rsidR="0002386A" w:rsidRDefault="008A4A24" w:rsidP="0024142D">
      <w:pPr>
        <w:ind w:left="360"/>
        <w:jc w:val="both"/>
      </w:pPr>
      <w:r>
        <w:t xml:space="preserve">The Consultant will be </w:t>
      </w:r>
      <w:r w:rsidR="00704BDA">
        <w:t>responsible</w:t>
      </w:r>
      <w:r>
        <w:t xml:space="preserve"> for f</w:t>
      </w:r>
      <w:r w:rsidR="00704BDA">
        <w:t>unding</w:t>
      </w:r>
      <w:r>
        <w:t xml:space="preserve"> the delivery of social value commitments. </w:t>
      </w:r>
      <w:r w:rsidR="0002386A">
        <w:t xml:space="preserve">The Client will leave to </w:t>
      </w:r>
      <w:r w:rsidR="6F89AFF2">
        <w:t xml:space="preserve">the </w:t>
      </w:r>
      <w:r w:rsidR="0002386A">
        <w:t xml:space="preserve">discretion of bidders to decide where they want to include the cost of delivery of social value commitments. The management of social value delivery is expected to be included within the salary of Social Value Lead.  </w:t>
      </w:r>
    </w:p>
    <w:p w14:paraId="0D03DAE6" w14:textId="77777777" w:rsidR="0002386A" w:rsidRDefault="0002386A" w:rsidP="0024142D">
      <w:pPr>
        <w:ind w:left="360"/>
        <w:jc w:val="both"/>
      </w:pPr>
      <w:r>
        <w:t>In the instances where social value commitment also supports delivery of the scope e.g. when</w:t>
      </w:r>
      <w:r w:rsidRPr="007B2BDE">
        <w:t xml:space="preserve"> apprentices are being used to deliver scope, then bidders </w:t>
      </w:r>
      <w:r>
        <w:t>will</w:t>
      </w:r>
      <w:r w:rsidRPr="007B2BDE">
        <w:t xml:space="preserve"> need to cost this into their financial model for delivery of scope.  It should not, however, be double priced</w:t>
      </w:r>
      <w:r>
        <w:t xml:space="preserve">. </w:t>
      </w:r>
    </w:p>
    <w:p w14:paraId="67F16A5E" w14:textId="77777777" w:rsidR="0002386A" w:rsidRDefault="0002386A" w:rsidP="0024142D">
      <w:pPr>
        <w:pStyle w:val="Heading21"/>
        <w:jc w:val="both"/>
      </w:pPr>
      <w:r>
        <w:t>Responsibility for delivery of social value</w:t>
      </w:r>
    </w:p>
    <w:p w14:paraId="338A768F" w14:textId="77F95BCB" w:rsidR="0002386A" w:rsidRDefault="0002386A" w:rsidP="0024142D">
      <w:pPr>
        <w:ind w:left="360"/>
        <w:jc w:val="both"/>
      </w:pPr>
      <w:r>
        <w:t>The contractual responsibility for delivery of social value lies with the</w:t>
      </w:r>
      <w:r w:rsidR="00FC3B0B">
        <w:t xml:space="preserve"> Consultant</w:t>
      </w:r>
      <w:r>
        <w:t>. The</w:t>
      </w:r>
      <w:r w:rsidR="00FC3B0B">
        <w:t>y</w:t>
      </w:r>
      <w:r>
        <w:t xml:space="preserve"> should encourage their supply chain to contribute and will be at their discretion how they want to achieve that. The Client will expect strong leadership to encourage wider awareness and take-up of social value amongst employees and supply chain.</w:t>
      </w:r>
    </w:p>
    <w:p w14:paraId="61F320B1" w14:textId="77777777" w:rsidR="0002386A" w:rsidRDefault="0002386A" w:rsidP="0024142D">
      <w:pPr>
        <w:pStyle w:val="Heading21"/>
        <w:jc w:val="both"/>
      </w:pPr>
      <w:r>
        <w:t xml:space="preserve"> S</w:t>
      </w:r>
      <w:r w:rsidRPr="0028367D">
        <w:t>ubsequent</w:t>
      </w:r>
      <w:r>
        <w:t xml:space="preserve"> social value commitments and actions</w:t>
      </w:r>
    </w:p>
    <w:p w14:paraId="473A10D9" w14:textId="685D5D53" w:rsidR="0002386A" w:rsidRDefault="0002386A" w:rsidP="0024142D">
      <w:pPr>
        <w:ind w:left="360"/>
        <w:jc w:val="both"/>
      </w:pPr>
      <w:r>
        <w:t xml:space="preserve">There will be an ongoing contractual requirement on </w:t>
      </w:r>
      <w:r w:rsidR="008D7BFA">
        <w:t xml:space="preserve">the </w:t>
      </w:r>
      <w:r w:rsidR="008D7BFA" w:rsidRPr="091331B3">
        <w:rPr>
          <w:rFonts w:eastAsia="Arial"/>
        </w:rPr>
        <w:t>Consultant</w:t>
      </w:r>
      <w:r w:rsidR="008D7BFA">
        <w:t xml:space="preserve"> </w:t>
      </w:r>
      <w:r>
        <w:t>to produce an annual plan of their social value commitments and actions supporting delivery of operational objectives (that can also change). For each contract year, the value of commitments made would always need at least meet the</w:t>
      </w:r>
      <w:r w:rsidR="00EB635C">
        <w:t xml:space="preserve"> value </w:t>
      </w:r>
      <w:r w:rsidR="000C00CC">
        <w:t>calculated</w:t>
      </w:r>
      <w:r w:rsidR="00CC6317">
        <w:t xml:space="preserve"> by</w:t>
      </w:r>
      <w:r w:rsidR="00CC6317" w:rsidRPr="00CC6317">
        <w:t xml:space="preserve"> </w:t>
      </w:r>
      <w:r w:rsidR="00CC6317">
        <w:t>multiplying</w:t>
      </w:r>
      <w:r>
        <w:t xml:space="preserve"> bid back percentage</w:t>
      </w:r>
      <w:r w:rsidR="00EB635C">
        <w:t xml:space="preserve"> by the forecast spend</w:t>
      </w:r>
      <w:r w:rsidR="00E4797D">
        <w:t xml:space="preserve"> for upcoming year</w:t>
      </w:r>
      <w:r w:rsidR="000551AA">
        <w:t xml:space="preserve"> or </w:t>
      </w:r>
      <w:r w:rsidR="00E4797D">
        <w:t>actual spend from the previous</w:t>
      </w:r>
      <w:r w:rsidR="00EB635C">
        <w:t xml:space="preserve"> </w:t>
      </w:r>
      <w:r w:rsidR="00C151A5">
        <w:t>year.</w:t>
      </w:r>
      <w:r>
        <w:t xml:space="preserve"> The bid back percentage will remain as the fixed threshold requirement throughout the contract duration.</w:t>
      </w:r>
    </w:p>
    <w:p w14:paraId="19A539EA" w14:textId="22579536" w:rsidR="0002386A" w:rsidRDefault="0002386A" w:rsidP="0024142D">
      <w:pPr>
        <w:ind w:left="360"/>
        <w:jc w:val="both"/>
      </w:pPr>
      <w:r>
        <w:t xml:space="preserve">The value of social value commitments will fluctuate in proportion to the fluctuating annual contract value. The Client welcomes suppliers’ views on whether annual threshold targets for a contract year should be prospective i.e. based on the estimated value for the upcoming contract year; or retrospective i.e. based on the actual contract spend from the previous contract year or </w:t>
      </w:r>
      <w:r w:rsidR="1A915990">
        <w:t>another</w:t>
      </w:r>
      <w:r>
        <w:t xml:space="preserve"> method</w:t>
      </w:r>
      <w:r w:rsidR="1B7D60DF">
        <w:t>.</w:t>
      </w:r>
      <w:r>
        <w:t xml:space="preserve"> </w:t>
      </w:r>
    </w:p>
    <w:p w14:paraId="72AB7AC1" w14:textId="77777777" w:rsidR="0002386A" w:rsidRDefault="0002386A" w:rsidP="0024142D">
      <w:pPr>
        <w:pStyle w:val="Heading21"/>
        <w:jc w:val="both"/>
      </w:pPr>
      <w:r>
        <w:t xml:space="preserve">Reporting on Social Value delivery </w:t>
      </w:r>
    </w:p>
    <w:p w14:paraId="37913985" w14:textId="7DE1722B" w:rsidR="0002386A" w:rsidRDefault="008D7BFA" w:rsidP="0024142D">
      <w:pPr>
        <w:ind w:left="360"/>
        <w:jc w:val="both"/>
      </w:pPr>
      <w:r>
        <w:t xml:space="preserve">The </w:t>
      </w:r>
      <w:r w:rsidRPr="091331B3">
        <w:rPr>
          <w:rFonts w:eastAsia="Arial"/>
        </w:rPr>
        <w:t>Consultant</w:t>
      </w:r>
      <w:r>
        <w:t xml:space="preserve"> </w:t>
      </w:r>
      <w:r w:rsidR="0002386A">
        <w:t xml:space="preserve">will be required to use Client’s social value tool, Impact Evaluation Standard to report on and evidence the delivery of social value commitments. The delivery of each commitment will need to be approved by the Client’s Social Impact team. In addition, the </w:t>
      </w:r>
      <w:r w:rsidRPr="091331B3">
        <w:rPr>
          <w:rFonts w:eastAsia="Arial"/>
        </w:rPr>
        <w:lastRenderedPageBreak/>
        <w:t>Consultant</w:t>
      </w:r>
      <w:r w:rsidR="0002386A">
        <w:t xml:space="preserve"> will be required to submit a report every 3 months summarising progress against commitments and actions in </w:t>
      </w:r>
      <w:r w:rsidR="07DC65F2">
        <w:t xml:space="preserve">a </w:t>
      </w:r>
      <w:r w:rsidR="0002386A">
        <w:t xml:space="preserve">mutually agreed format. The </w:t>
      </w:r>
      <w:r w:rsidRPr="091331B3">
        <w:rPr>
          <w:rFonts w:eastAsia="Arial"/>
        </w:rPr>
        <w:t>Consultant</w:t>
      </w:r>
      <w:r w:rsidR="502EDEE7" w:rsidRPr="091331B3">
        <w:rPr>
          <w:rFonts w:eastAsia="Arial"/>
        </w:rPr>
        <w:t>’s</w:t>
      </w:r>
      <w:r w:rsidR="0002386A">
        <w:t xml:space="preserve"> Social Value Lead will be expected to hold regular meetings with </w:t>
      </w:r>
      <w:r w:rsidR="5ED39DE7">
        <w:t xml:space="preserve">the </w:t>
      </w:r>
      <w:r w:rsidR="0002386A">
        <w:t>Client’s Social Value</w:t>
      </w:r>
      <w:r w:rsidR="366136C0">
        <w:t xml:space="preserve"> Lead and</w:t>
      </w:r>
      <w:r w:rsidR="0002386A">
        <w:t xml:space="preserve"> relevant stakeholders. </w:t>
      </w:r>
      <w:r>
        <w:t xml:space="preserve">The </w:t>
      </w:r>
      <w:r w:rsidRPr="091331B3">
        <w:rPr>
          <w:rFonts w:eastAsia="Arial"/>
        </w:rPr>
        <w:t>Consultant</w:t>
      </w:r>
      <w:r w:rsidR="1C9A7536" w:rsidRPr="091331B3">
        <w:rPr>
          <w:rFonts w:eastAsia="Arial"/>
        </w:rPr>
        <w:t>’s</w:t>
      </w:r>
      <w:r>
        <w:t xml:space="preserve"> </w:t>
      </w:r>
      <w:r w:rsidR="0002386A">
        <w:t xml:space="preserve">Social Value Lead may occasionally be required to attend Project Leadership meetings to provide an update on social value delivery. </w:t>
      </w:r>
    </w:p>
    <w:p w14:paraId="59588373" w14:textId="77777777" w:rsidR="0002386A" w:rsidRDefault="0002386A" w:rsidP="0024142D">
      <w:pPr>
        <w:pStyle w:val="Heading21"/>
        <w:jc w:val="both"/>
      </w:pPr>
      <w:r>
        <w:t xml:space="preserve">Management of Social Value delivery </w:t>
      </w:r>
    </w:p>
    <w:p w14:paraId="33B7AE57" w14:textId="3B36E436" w:rsidR="0002386A" w:rsidRDefault="0002386A" w:rsidP="0024142D">
      <w:pPr>
        <w:ind w:left="360"/>
        <w:jc w:val="both"/>
      </w:pPr>
      <w:r>
        <w:t xml:space="preserve">The Client recognises that Social Value is a developing field in general, but it will also be developing on the </w:t>
      </w:r>
      <w:r w:rsidR="00644F29">
        <w:rPr>
          <w:rFonts w:eastAsia="Arial"/>
        </w:rPr>
        <w:t>SCDP</w:t>
      </w:r>
      <w:r>
        <w:t xml:space="preserve"> contract level, hence flexibility and a collaborative approach will be </w:t>
      </w:r>
      <w:r w:rsidR="00644F29">
        <w:t>essential</w:t>
      </w:r>
      <w:r>
        <w:t xml:space="preserve">. For example, the agreed Social Value commitments may require a certain amount of refinement as a result of changed priorities, however those changes will be mutually discussed and agreed. The </w:t>
      </w:r>
      <w:r w:rsidR="004A4BF5" w:rsidRPr="091331B3">
        <w:rPr>
          <w:rFonts w:eastAsia="Arial"/>
        </w:rPr>
        <w:t>Consultant</w:t>
      </w:r>
      <w:r w:rsidR="004A4BF5">
        <w:t xml:space="preserve"> </w:t>
      </w:r>
      <w:r>
        <w:t>will be also expected to communicate early if despite best endeavours demonstrated to deliver certain commitment</w:t>
      </w:r>
      <w:r w:rsidR="338E697B">
        <w:t>s</w:t>
      </w:r>
      <w:r>
        <w:t xml:space="preserve"> or action</w:t>
      </w:r>
      <w:r w:rsidR="00B92D7C">
        <w:t>s</w:t>
      </w:r>
      <w:r>
        <w:t xml:space="preserve">, it may still result in non-delivery. The way forward will be mutually discussed and agreed e.g. the Client may remove the commitment from the plan or instruct delivery of </w:t>
      </w:r>
      <w:r w:rsidR="20F53666">
        <w:t xml:space="preserve">an </w:t>
      </w:r>
      <w:r>
        <w:t>alternative, proportionate commitment.</w:t>
      </w:r>
    </w:p>
    <w:p w14:paraId="2C203C68" w14:textId="77777777" w:rsidR="001A2C79" w:rsidRDefault="001A2C79" w:rsidP="0024142D">
      <w:pPr>
        <w:jc w:val="both"/>
      </w:pPr>
    </w:p>
    <w:p w14:paraId="0EEE9FE5" w14:textId="77777777" w:rsidR="00CA2E65" w:rsidRPr="008A5E73" w:rsidRDefault="00CA2E65" w:rsidP="0024142D">
      <w:pPr>
        <w:jc w:val="both"/>
      </w:pPr>
    </w:p>
    <w:sectPr w:rsidR="00CA2E65" w:rsidRPr="008A5E73" w:rsidSect="00C12117">
      <w:headerReference w:type="first" r:id="rId19"/>
      <w:footerReference w:type="first" r:id="rId20"/>
      <w:pgSz w:w="11907" w:h="16840" w:code="9"/>
      <w:pgMar w:top="1602" w:right="1259" w:bottom="244" w:left="1077" w:header="539" w:footer="50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D72F9" w14:textId="77777777" w:rsidR="00294F76" w:rsidRDefault="00294F76" w:rsidP="00861618">
      <w:r>
        <w:separator/>
      </w:r>
    </w:p>
  </w:endnote>
  <w:endnote w:type="continuationSeparator" w:id="0">
    <w:p w14:paraId="7CC8229B" w14:textId="77777777" w:rsidR="00294F76" w:rsidRDefault="00294F76" w:rsidP="00861618">
      <w:r>
        <w:continuationSeparator/>
      </w:r>
    </w:p>
  </w:endnote>
  <w:endnote w:type="continuationNotice" w:id="1">
    <w:p w14:paraId="6F89DE43" w14:textId="77777777" w:rsidR="00294F76" w:rsidRDefault="00294F76">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eueLT Pro 45 L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7667377"/>
      <w:docPartObj>
        <w:docPartGallery w:val="Page Numbers (Top of Page)"/>
        <w:docPartUnique/>
      </w:docPartObj>
    </w:sdtPr>
    <w:sdtContent>
      <w:p w14:paraId="3106F173" w14:textId="77777777" w:rsidR="00B03999" w:rsidRDefault="000977F4" w:rsidP="000977F4">
        <w:pPr>
          <w:pStyle w:val="Footer"/>
          <w:pBdr>
            <w:top w:val="single" w:sz="4" w:space="1" w:color="003629"/>
          </w:pBdr>
          <w:jc w:val="center"/>
          <w:rPr>
            <w:b/>
            <w:bCs/>
            <w:sz w:val="24"/>
          </w:rPr>
        </w:pPr>
        <w:r>
          <w:t xml:space="preserve">Page </w:t>
        </w:r>
        <w:r>
          <w:rPr>
            <w:b/>
            <w:bCs/>
            <w:sz w:val="24"/>
          </w:rPr>
          <w:fldChar w:fldCharType="begin"/>
        </w:r>
        <w:r>
          <w:rPr>
            <w:b/>
            <w:bCs/>
          </w:rPr>
          <w:instrText xml:space="preserve"> PAGE </w:instrText>
        </w:r>
        <w:r>
          <w:rPr>
            <w:b/>
            <w:bCs/>
            <w:sz w:val="24"/>
          </w:rPr>
          <w:fldChar w:fldCharType="separate"/>
        </w:r>
        <w:r>
          <w:rPr>
            <w:b/>
            <w:bCs/>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rPr>
          <w:t>13</w:t>
        </w:r>
        <w:r>
          <w:rPr>
            <w:b/>
            <w:bCs/>
            <w:sz w:val="24"/>
          </w:rPr>
          <w:fldChar w:fldCharType="end"/>
        </w:r>
      </w:p>
      <w:p w14:paraId="317F6249" w14:textId="68ED8D8E" w:rsidR="00F528D2" w:rsidRPr="000977F4" w:rsidRDefault="00B03999" w:rsidP="00B03999">
        <w:pPr>
          <w:pStyle w:val="Footer"/>
          <w:pBdr>
            <w:top w:val="single" w:sz="4" w:space="1" w:color="003629"/>
          </w:pBdr>
        </w:pPr>
        <w:r w:rsidRPr="00B03999">
          <w:t>GDF-NWS-SCDP-AXX-CC-CS-0000</w:t>
        </w:r>
        <w:r w:rsidR="006E5CD5">
          <w:t>26</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3DC6F" w14:textId="4B83EBBC" w:rsidR="00F528D2" w:rsidRPr="00FD1C9A" w:rsidRDefault="002213CB" w:rsidP="00C37437">
    <w:pPr>
      <w:pStyle w:val="Footer"/>
      <w:jc w:val="center"/>
    </w:pPr>
    <w:r>
      <w:rPr>
        <w:caps/>
        <w:noProof/>
      </w:rPr>
      <w:drawing>
        <wp:anchor distT="0" distB="0" distL="114300" distR="114300" simplePos="0" relativeHeight="251658245" behindDoc="0" locked="0" layoutInCell="1" allowOverlap="1" wp14:anchorId="2B701131" wp14:editId="5478211A">
          <wp:simplePos x="0" y="0"/>
          <wp:positionH relativeFrom="page">
            <wp:posOffset>0</wp:posOffset>
          </wp:positionH>
          <wp:positionV relativeFrom="page">
            <wp:posOffset>6418580</wp:posOffset>
          </wp:positionV>
          <wp:extent cx="7559040" cy="3363595"/>
          <wp:effectExtent l="0" t="0" r="3810" b="8255"/>
          <wp:wrapNone/>
          <wp:docPr id="420532083" name="Picture 420532083" descr="A black background with blu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532083" name="Picture 420532083" descr="A black background with blue lin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9040" cy="3363595"/>
                  </a:xfrm>
                  <a:prstGeom prst="rect">
                    <a:avLst/>
                  </a:prstGeom>
                </pic:spPr>
              </pic:pic>
            </a:graphicData>
          </a:graphic>
          <wp14:sizeRelH relativeFrom="page">
            <wp14:pctWidth>0</wp14:pctWidth>
          </wp14:sizeRelH>
          <wp14:sizeRelV relativeFrom="page">
            <wp14:pctHeight>0</wp14:pctHeight>
          </wp14:sizeRelV>
        </wp:anchor>
      </w:drawing>
    </w:r>
    <w:r w:rsidR="00C37437">
      <w:rPr>
        <w:noProof/>
        <w:lang w:eastAsia="en-GB"/>
      </w:rPr>
      <mc:AlternateContent>
        <mc:Choice Requires="wps">
          <w:drawing>
            <wp:anchor distT="0" distB="0" distL="114300" distR="114300" simplePos="0" relativeHeight="251658240" behindDoc="0" locked="0" layoutInCell="1" allowOverlap="1" wp14:anchorId="09E572E4" wp14:editId="70008900">
              <wp:simplePos x="0" y="0"/>
              <wp:positionH relativeFrom="column">
                <wp:align>center</wp:align>
              </wp:positionH>
              <wp:positionV relativeFrom="paragraph">
                <wp:posOffset>135255</wp:posOffset>
              </wp:positionV>
              <wp:extent cx="608760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6087600" cy="0"/>
                      </a:xfrm>
                      <a:prstGeom prst="line">
                        <a:avLst/>
                      </a:prstGeom>
                      <a:ln>
                        <a:solidFill>
                          <a:srgbClr val="37424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line id="Straight Connector 10" style="position:absolute;z-index:251658241;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 o:spid="_x0000_s1026" strokecolor="#37424a" from="0,10.65pt" to="479.35pt,10.65pt" w14:anchorId="127767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"/>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9772291"/>
      <w:docPartObj>
        <w:docPartGallery w:val="Page Numbers (Bottom of Page)"/>
        <w:docPartUnique/>
      </w:docPartObj>
    </w:sdtPr>
    <w:sdtContent>
      <w:sdt>
        <w:sdtPr>
          <w:id w:val="486217500"/>
          <w:docPartObj>
            <w:docPartGallery w:val="Page Numbers (Top of Page)"/>
            <w:docPartUnique/>
          </w:docPartObj>
        </w:sdtPr>
        <w:sdtContent>
          <w:p w14:paraId="6831652D" w14:textId="77777777" w:rsidR="00E209F6" w:rsidRDefault="00E209F6" w:rsidP="00F11DC0">
            <w:pPr>
              <w:pStyle w:val="Footer"/>
              <w:pBdr>
                <w:top w:val="single" w:sz="4" w:space="1" w:color="003629"/>
              </w:pBdr>
              <w:jc w:val="center"/>
            </w:pPr>
            <w:r>
              <w:t xml:space="preserve">Page </w:t>
            </w:r>
            <w:r>
              <w:rPr>
                <w:b/>
                <w:bCs/>
                <w:sz w:val="24"/>
              </w:rPr>
              <w:fldChar w:fldCharType="begin"/>
            </w:r>
            <w:r>
              <w:rPr>
                <w:b/>
                <w:bCs/>
              </w:rPr>
              <w:instrText xml:space="preserve"> PAGE </w:instrText>
            </w:r>
            <w:r>
              <w:rPr>
                <w:b/>
                <w:bCs/>
                <w:sz w:val="24"/>
              </w:rPr>
              <w:fldChar w:fldCharType="separate"/>
            </w:r>
            <w:r>
              <w:rPr>
                <w:b/>
                <w:bCs/>
                <w:sz w:val="24"/>
              </w:rPr>
              <w:t>28</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sz w:val="24"/>
              </w:rPr>
              <w:t>62</w:t>
            </w:r>
            <w:r>
              <w:rPr>
                <w:b/>
                <w:bCs/>
                <w:sz w:val="24"/>
              </w:rPr>
              <w:fldChar w:fldCharType="end"/>
            </w:r>
          </w:p>
        </w:sdtContent>
      </w:sdt>
    </w:sdtContent>
  </w:sdt>
  <w:p w14:paraId="4A0355ED" w14:textId="43A5930E" w:rsidR="00E209F6" w:rsidRDefault="00B03999" w:rsidP="00F11DC0">
    <w:pPr>
      <w:pStyle w:val="Footer"/>
      <w:tabs>
        <w:tab w:val="clear" w:pos="0"/>
      </w:tabs>
    </w:pPr>
    <w:r w:rsidRPr="00B03999">
      <w:t>GDF-NWS-SCDP-AXX-CC-CS-0000</w:t>
    </w:r>
    <w:r w:rsidR="006E5CD5">
      <w:t>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94720" w14:textId="77777777" w:rsidR="00294F76" w:rsidRDefault="00294F76" w:rsidP="00861618">
      <w:r>
        <w:separator/>
      </w:r>
    </w:p>
  </w:footnote>
  <w:footnote w:type="continuationSeparator" w:id="0">
    <w:p w14:paraId="70B0ACE3" w14:textId="77777777" w:rsidR="00294F76" w:rsidRDefault="00294F76" w:rsidP="00861618">
      <w:r>
        <w:continuationSeparator/>
      </w:r>
    </w:p>
  </w:footnote>
  <w:footnote w:type="continuationNotice" w:id="1">
    <w:p w14:paraId="2F362388" w14:textId="77777777" w:rsidR="00294F76" w:rsidRDefault="00294F76">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3C62C" w14:textId="6A5F8369" w:rsidR="00F528D2" w:rsidRDefault="00E97672">
    <w:r>
      <w:rPr>
        <w:noProof/>
      </w:rPr>
      <mc:AlternateContent>
        <mc:Choice Requires="wps">
          <w:drawing>
            <wp:anchor distT="0" distB="0" distL="0" distR="0" simplePos="0" relativeHeight="251658241" behindDoc="0" locked="0" layoutInCell="1" allowOverlap="1" wp14:anchorId="6D413021" wp14:editId="1D2E3961">
              <wp:simplePos x="635" y="635"/>
              <wp:positionH relativeFrom="page">
                <wp:align>center</wp:align>
              </wp:positionH>
              <wp:positionV relativeFrom="page">
                <wp:align>top</wp:align>
              </wp:positionV>
              <wp:extent cx="443865" cy="443865"/>
              <wp:effectExtent l="0" t="0" r="16510" b="16510"/>
              <wp:wrapNone/>
              <wp:docPr id="8"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D1251D" w14:textId="5F89A1CD" w:rsidR="00E97672" w:rsidRPr="00E97672" w:rsidRDefault="00E97672" w:rsidP="00E97672">
                          <w:pPr>
                            <w:rPr>
                              <w:rFonts w:ascii="Calibri" w:eastAsia="Calibri" w:hAnsi="Calibri" w:cs="Calibri"/>
                              <w:noProof/>
                              <w:color w:val="000000"/>
                              <w:sz w:val="20"/>
                              <w:szCs w:val="20"/>
                            </w:rPr>
                          </w:pPr>
                          <w:r w:rsidRPr="00E97672">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6D413021">
              <v:stroke joinstyle="miter"/>
              <v:path gradientshapeok="t" o:connecttype="rect"/>
            </v:shapetype>
            <v:shape id="Text Box 8"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v:textbox style="mso-fit-shape-to-text:t" inset="0,15pt,0,0">
                <w:txbxContent>
                  <w:p w:rsidRPr="00E97672" w:rsidR="00E97672" w:rsidP="00E97672" w:rsidRDefault="00E97672" w14:paraId="51D1251D" w14:textId="5F89A1CD">
                    <w:pPr>
                      <w:rPr>
                        <w:rFonts w:ascii="Calibri" w:hAnsi="Calibri" w:eastAsia="Calibri" w:cs="Calibri"/>
                        <w:noProof/>
                        <w:color w:val="000000"/>
                        <w:sz w:val="20"/>
                        <w:szCs w:val="20"/>
                      </w:rPr>
                    </w:pPr>
                    <w:r w:rsidRPr="00E97672">
                      <w:rPr>
                        <w:rFonts w:ascii="Calibri" w:hAnsi="Calibri" w:eastAsia="Calibri"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043E1" w14:textId="780CDDC5" w:rsidR="00F528D2" w:rsidRDefault="00932B8D" w:rsidP="00DA6821">
    <w:pPr>
      <w:pStyle w:val="PROTECTIVEMARKING"/>
      <w:tabs>
        <w:tab w:val="clear" w:pos="4153"/>
        <w:tab w:val="clear" w:pos="8306"/>
      </w:tabs>
      <w:spacing w:before="0" w:after="0"/>
    </w:pPr>
    <w:r w:rsidRPr="00CB42C7">
      <w:rPr>
        <w:b w:val="0"/>
        <w:bCs/>
        <w:noProof/>
      </w:rPr>
      <w:drawing>
        <wp:anchor distT="0" distB="0" distL="114300" distR="114300" simplePos="0" relativeHeight="251658242" behindDoc="1" locked="0" layoutInCell="1" allowOverlap="1" wp14:anchorId="27A299D4" wp14:editId="087FC318">
          <wp:simplePos x="0" y="0"/>
          <wp:positionH relativeFrom="column">
            <wp:posOffset>-295275</wp:posOffset>
          </wp:positionH>
          <wp:positionV relativeFrom="page">
            <wp:posOffset>179705</wp:posOffset>
          </wp:positionV>
          <wp:extent cx="2048400" cy="752400"/>
          <wp:effectExtent l="0" t="0" r="0" b="0"/>
          <wp:wrapNone/>
          <wp:docPr id="136497793" name="Picture 136497793"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text on i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48400" cy="752400"/>
                  </a:xfrm>
                  <a:prstGeom prst="rect">
                    <a:avLst/>
                  </a:prstGeom>
                </pic:spPr>
              </pic:pic>
            </a:graphicData>
          </a:graphic>
          <wp14:sizeRelH relativeFrom="page">
            <wp14:pctWidth>0</wp14:pctWidth>
          </wp14:sizeRelH>
          <wp14:sizeRelV relativeFrom="page">
            <wp14:pctHeight>0</wp14:pctHeight>
          </wp14:sizeRelV>
        </wp:anchor>
      </w:drawing>
    </w:r>
    <w:r w:rsidR="00060874" w:rsidRPr="00060874">
      <w:rPr>
        <w:rFonts w:ascii="Calibri" w:eastAsia="Arial" w:hAnsi="Calibri" w:cs="Arial"/>
        <w:color w:val="FFFFFF"/>
        <w:sz w:val="20"/>
        <w:szCs w:val="22"/>
      </w:rPr>
      <w:t xml:space="preserve"> </w:t>
    </w:r>
    <w:sdt>
      <w:sdtPr>
        <w:rPr>
          <w:rFonts w:ascii="Calibri" w:eastAsia="Arial" w:hAnsi="Calibri" w:cs="Arial"/>
          <w:sz w:val="20"/>
          <w:szCs w:val="22"/>
        </w:rPr>
        <w:tag w:val="Classification"/>
        <w:id w:val="221487259"/>
        <w:dataBinding w:xpath="/root[1]/security[1]" w:storeItemID="{435444C0-AFFD-44C3-AA5D-D9F88324315A}"/>
        <w:dropDownList>
          <w:listItem w:displayText=" " w:value=" "/>
          <w:listItem w:displayText="OFFICIAL" w:value="OFFICIAL"/>
          <w:listItem w:displayText="OFFICIAL: FOR PUBLIC RELEASE" w:value="OFFICIAL: FOR PUBLIC RELEASE"/>
          <w:listItem w:displayText="OFFICIAL-SENSITIVE" w:value="OFFICIAL-SENSITIVE"/>
          <w:listItem w:displayText="OFFICIAL-SENSITIVE: SNI" w:value="OFFICIAL-SENSITIVE: SNI"/>
          <w:listItem w:displayText="OFFICIAL-SENSITIVE: COMMERCIAL" w:value="OFFICIAL-SENSITIVE: COMMERCIAL"/>
          <w:listItem w:displayText="OFFICIAL-SENSITIVE: PERSONAL" w:value="OFFICIAL-SENSITIVE: PERSONAL"/>
          <w:listItem w:displayText="OFFICIAL: NOT FOR PUBLIC RELEASE" w:value="OFFICIAL: NOT FOR PUBLIC RELEASE"/>
          <w:listItem w:displayText="OFFICIAL: PUBLIC DRAFT FOR DISCUSSION" w:value="OFFICIAL: PUBLIC DRAFT FOR DISCUSSION"/>
        </w:dropDownList>
      </w:sdtPr>
      <w:sdtContent>
        <w:r w:rsidR="00D3383B">
          <w:rPr>
            <w:rFonts w:ascii="Calibri" w:eastAsia="Arial" w:hAnsi="Calibri" w:cs="Arial"/>
            <w:sz w:val="20"/>
            <w:szCs w:val="22"/>
          </w:rPr>
          <w:t>OFFICIAL: PUBLIC DRAFT FOR DISCUSSION</w:t>
        </w:r>
      </w:sdtContent>
    </w:sdt>
  </w:p>
  <w:p w14:paraId="62AEB0FD" w14:textId="00857BA5" w:rsidR="00817737" w:rsidRDefault="006E5CD5" w:rsidP="009A6112">
    <w:pPr>
      <w:pStyle w:val="PROTECTIVEMARKING"/>
      <w:spacing w:before="0" w:after="0"/>
    </w:pPr>
    <w:r w:rsidRPr="006E5CD5">
      <w:rPr>
        <w:caps w:val="0"/>
      </w:rPr>
      <w:t>Site Characterisation Delivery Partner</w:t>
    </w:r>
  </w:p>
  <w:p w14:paraId="1D91AE19" w14:textId="1CADD12B" w:rsidR="00F528D2" w:rsidRDefault="00D3383B" w:rsidP="009A6112">
    <w:pPr>
      <w:pStyle w:val="PROTECTIVEMARKING"/>
      <w:pBdr>
        <w:bottom w:val="single" w:sz="8" w:space="7" w:color="003629"/>
      </w:pBdr>
      <w:tabs>
        <w:tab w:val="clear" w:pos="4153"/>
        <w:tab w:val="clear" w:pos="8306"/>
      </w:tabs>
      <w:spacing w:before="0" w:after="0"/>
    </w:pPr>
    <w:r>
      <w:rPr>
        <w:rFonts w:ascii="Times New Roman" w:hAnsi="Times New Roman"/>
        <w:noProof/>
        <w:lang w:eastAsia="en-GB"/>
      </w:rPr>
      <mc:AlternateContent>
        <mc:Choice Requires="wps">
          <w:drawing>
            <wp:anchor distT="0" distB="0" distL="114300" distR="114300" simplePos="0" relativeHeight="251658248" behindDoc="0" locked="0" layoutInCell="1" allowOverlap="1" wp14:anchorId="533E1551" wp14:editId="11404F03">
              <wp:simplePos x="0" y="0"/>
              <wp:positionH relativeFrom="margin">
                <wp:align>center</wp:align>
              </wp:positionH>
              <wp:positionV relativeFrom="paragraph">
                <wp:posOffset>2886075</wp:posOffset>
              </wp:positionV>
              <wp:extent cx="6134100" cy="3691268"/>
              <wp:effectExtent l="514350" t="1238250" r="457200" b="1242695"/>
              <wp:wrapNone/>
              <wp:docPr id="1415598223" name="Text Box 1"/>
              <wp:cNvGraphicFramePr/>
              <a:graphic xmlns:a="http://schemas.openxmlformats.org/drawingml/2006/main">
                <a:graphicData uri="http://schemas.microsoft.com/office/word/2010/wordprocessingShape">
                  <wps:wsp>
                    <wps:cNvSpPr txBox="1"/>
                    <wps:spPr>
                      <a:xfrm rot="19902897">
                        <a:off x="0" y="0"/>
                        <a:ext cx="6134100" cy="3691268"/>
                      </a:xfrm>
                      <a:prstGeom prst="rect">
                        <a:avLst/>
                      </a:prstGeom>
                      <a:solidFill>
                        <a:schemeClr val="lt1"/>
                      </a:solidFill>
                      <a:ln w="6350">
                        <a:noFill/>
                      </a:ln>
                    </wps:spPr>
                    <wps:txbx>
                      <w:txbxContent>
                        <w:p w14:paraId="2E696754" w14:textId="77777777" w:rsidR="00D3383B" w:rsidRPr="003B0027" w:rsidRDefault="00D3383B" w:rsidP="00D3383B">
                          <w:pPr>
                            <w:jc w:val="center"/>
                            <w:rPr>
                              <w:color w:val="DBDBDB"/>
                              <w:sz w:val="144"/>
                              <w:szCs w:val="160"/>
                            </w:rPr>
                          </w:pPr>
                          <w:r w:rsidRPr="003B0027">
                            <w:rPr>
                              <w:color w:val="DBDBDB"/>
                              <w:sz w:val="144"/>
                              <w:szCs w:val="160"/>
                            </w:rPr>
                            <w:t>PUBLIC DRAFT</w:t>
                          </w:r>
                          <w:r>
                            <w:rPr>
                              <w:color w:val="DBDBDB"/>
                              <w:sz w:val="144"/>
                              <w:szCs w:val="160"/>
                            </w:rPr>
                            <w:t xml:space="preserve"> FOR DISCUSSION</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type id="_x0000_t202" coordsize="21600,21600" o:spt="202" path="m,l,21600r21600,l21600,xe" w14:anchorId="533E1551">
              <v:stroke joinstyle="miter"/>
              <v:path gradientshapeok="t" o:connecttype="rect"/>
            </v:shapetype>
            <v:shape id="Text Box 1" style="position:absolute;left:0;text-align:left;margin-left:0;margin-top:227.25pt;width:483pt;height:290.65pt;rotation:-1853689fd;z-index:251666439;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top" o:spid="_x0000_s1027"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">
              <v:textbox>
                <w:txbxContent>
                  <w:p w:rsidRPr="003B0027" w:rsidR="00D3383B" w:rsidP="00D3383B" w:rsidRDefault="00D3383B" w14:paraId="2E696754" w14:textId="77777777">
                    <w:pPr>
                      <w:jc w:val="center"/>
                      <w:rPr>
                        <w:color w:val="DBDBDB"/>
                        <w:sz w:val="144"/>
                        <w:szCs w:val="160"/>
                      </w:rPr>
                    </w:pPr>
                    <w:r w:rsidRPr="003B0027">
                      <w:rPr>
                        <w:color w:val="DBDBDB"/>
                        <w:sz w:val="144"/>
                        <w:szCs w:val="160"/>
                      </w:rPr>
                      <w:t>PUBLIC DRAFT</w:t>
                    </w:r>
                    <w:r>
                      <w:rPr>
                        <w:color w:val="DBDBDB"/>
                        <w:sz w:val="144"/>
                        <w:szCs w:val="160"/>
                      </w:rPr>
                      <w:t xml:space="preserve"> FOR DISCUSSION</w:t>
                    </w:r>
                  </w:p>
                </w:txbxContent>
              </v:textbox>
              <w10:wrap anchorx="margin"/>
            </v:shape>
          </w:pict>
        </mc:Fallback>
      </mc:AlternateContent>
    </w:r>
    <w:r w:rsidR="006E5CD5">
      <w:rPr>
        <w:caps w:val="0"/>
      </w:rPr>
      <w:t>Social Value and Sustainability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4B1B3" w14:textId="72CDB2E2" w:rsidR="00F528D2" w:rsidRPr="0096755E" w:rsidRDefault="0096755E" w:rsidP="0096755E">
    <w:pPr>
      <w:tabs>
        <w:tab w:val="center" w:pos="4513"/>
        <w:tab w:val="center" w:pos="4677"/>
        <w:tab w:val="left" w:pos="5130"/>
        <w:tab w:val="right" w:pos="9026"/>
      </w:tabs>
      <w:spacing w:before="0"/>
      <w:rPr>
        <w:rFonts w:ascii="Calibri" w:eastAsia="Arial" w:hAnsi="Calibri" w:cs="Arial"/>
        <w:caps/>
        <w:color w:val="FFFFFF"/>
        <w:sz w:val="20"/>
        <w:szCs w:val="22"/>
      </w:rPr>
    </w:pPr>
    <w:r w:rsidRPr="0096755E">
      <w:rPr>
        <w:rFonts w:ascii="Calibri" w:eastAsia="Arial" w:hAnsi="Calibri" w:cs="Arial"/>
        <w:caps/>
        <w:noProof/>
        <w:color w:val="FFFFFF"/>
        <w:sz w:val="20"/>
        <w:szCs w:val="22"/>
      </w:rPr>
      <w:drawing>
        <wp:anchor distT="0" distB="0" distL="114300" distR="114300" simplePos="0" relativeHeight="251658243" behindDoc="0" locked="0" layoutInCell="1" allowOverlap="1" wp14:anchorId="76A41325" wp14:editId="72B9F016">
          <wp:simplePos x="0" y="0"/>
          <wp:positionH relativeFrom="margin">
            <wp:posOffset>-200025</wp:posOffset>
          </wp:positionH>
          <wp:positionV relativeFrom="page">
            <wp:posOffset>363855</wp:posOffset>
          </wp:positionV>
          <wp:extent cx="2242185" cy="575310"/>
          <wp:effectExtent l="0" t="0" r="5715" b="0"/>
          <wp:wrapSquare wrapText="bothSides"/>
          <wp:docPr id="886519465" name="Picture 886519465"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840455" name="Picture 1263840455" descr="A close-up of a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42185" cy="575310"/>
                  </a:xfrm>
                  <a:prstGeom prst="rect">
                    <a:avLst/>
                  </a:prstGeom>
                </pic:spPr>
              </pic:pic>
            </a:graphicData>
          </a:graphic>
          <wp14:sizeRelH relativeFrom="page">
            <wp14:pctWidth>0</wp14:pctWidth>
          </wp14:sizeRelH>
          <wp14:sizeRelV relativeFrom="page">
            <wp14:pctHeight>0</wp14:pctHeight>
          </wp14:sizeRelV>
        </wp:anchor>
      </w:drawing>
    </w:r>
    <w:sdt>
      <w:sdtPr>
        <w:rPr>
          <w:rFonts w:ascii="Calibri" w:eastAsia="Arial" w:hAnsi="Calibri" w:cs="Arial"/>
          <w:color w:val="FFFFFF"/>
          <w:sz w:val="20"/>
          <w:szCs w:val="22"/>
        </w:rPr>
        <w:tag w:val="Classification"/>
        <w:id w:val="1351690695"/>
        <w:dataBinding w:xpath="/root[1]/security[1]" w:storeItemID="{435444C0-AFFD-44C3-AA5D-D9F88324315A}"/>
        <w:dropDownList>
          <w:listItem w:displayText=" " w:value=" "/>
          <w:listItem w:displayText="OFFICIAL" w:value="OFFICIAL"/>
          <w:listItem w:displayText="OFFICIAL: FOR PUBLIC RELEASE" w:value="OFFICIAL: FOR PUBLIC RELEASE"/>
          <w:listItem w:displayText="OFFICIAL-SENSITIVE" w:value="OFFICIAL-SENSITIVE"/>
          <w:listItem w:displayText="OFFICIAL-SENSITIVE: SNI" w:value="OFFICIAL-SENSITIVE: SNI"/>
          <w:listItem w:displayText="OFFICIAL-SENSITIVE: COMMERCIAL" w:value="OFFICIAL-SENSITIVE: COMMERCIAL"/>
          <w:listItem w:displayText="OFFICIAL-SENSITIVE: PERSONAL" w:value="OFFICIAL-SENSITIVE: PERSONAL"/>
          <w:listItem w:displayText="OFFICIAL: NOT FOR PUBLIC RELEASE" w:value="OFFICIAL: NOT FOR PUBLIC RELEASE"/>
          <w:listItem w:displayText="OFFICIAL: PUBLIC DRAFT FOR DISCUSSION" w:value="OFFICIAL: PUBLIC DRAFT FOR DISCUSSION"/>
        </w:dropDownList>
      </w:sdtPr>
      <w:sdtContent>
        <w:r w:rsidR="00D3383B">
          <w:rPr>
            <w:rFonts w:ascii="Calibri" w:eastAsia="Arial" w:hAnsi="Calibri" w:cs="Arial"/>
            <w:color w:val="FFFFFF"/>
            <w:sz w:val="20"/>
            <w:szCs w:val="22"/>
          </w:rPr>
          <w:t>OFFICIAL: PUBLIC DRAFT FOR DISCUSSION</w:t>
        </w:r>
      </w:sdtContent>
    </w:sdt>
    <w:r w:rsidRPr="0096755E">
      <w:rPr>
        <w:rFonts w:ascii="Calibri" w:eastAsia="Arial" w:hAnsi="Calibri" w:cs="Arial"/>
        <w:caps/>
        <w:noProof/>
        <w:color w:val="FFFFFF"/>
        <w:sz w:val="20"/>
        <w:szCs w:val="22"/>
      </w:rPr>
      <mc:AlternateContent>
        <mc:Choice Requires="wps">
          <w:drawing>
            <wp:anchor distT="0" distB="0" distL="114300" distR="114300" simplePos="0" relativeHeight="251658244" behindDoc="1" locked="0" layoutInCell="1" allowOverlap="1" wp14:anchorId="4741DC6B" wp14:editId="44B1DE25">
              <wp:simplePos x="0" y="0"/>
              <wp:positionH relativeFrom="page">
                <wp:align>center</wp:align>
              </wp:positionH>
              <wp:positionV relativeFrom="page">
                <wp:align>center</wp:align>
              </wp:positionV>
              <wp:extent cx="7560000" cy="10691640"/>
              <wp:effectExtent l="0" t="0" r="3175" b="0"/>
              <wp:wrapNone/>
              <wp:docPr id="32" name="Rectangle 32"/>
              <wp:cNvGraphicFramePr/>
              <a:graphic xmlns:a="http://schemas.openxmlformats.org/drawingml/2006/main">
                <a:graphicData uri="http://schemas.microsoft.com/office/word/2010/wordprocessingShape">
                  <wps:wsp>
                    <wps:cNvSpPr/>
                    <wps:spPr>
                      <a:xfrm>
                        <a:off x="0" y="0"/>
                        <a:ext cx="7560000" cy="10691640"/>
                      </a:xfrm>
                      <a:prstGeom prst="rect">
                        <a:avLst/>
                      </a:prstGeom>
                      <a:solidFill>
                        <a:srgbClr val="003629"/>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rect id="Rectangle 32" style="position:absolute;margin-left:0;margin-top:0;width:595.3pt;height:841.85pt;z-index:-251658235;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margin;mso-height-relative:margin;v-text-anchor:middle" o:spid="_x0000_s1026" fillcolor="#003629" stroked="f" strokeweight="1pt" w14:anchorId="7DA641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">
              <w10:wrap anchorx="page" anchory="page"/>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E849C" w14:textId="257FB226" w:rsidR="00B03999" w:rsidRPr="00060874" w:rsidRDefault="00000000" w:rsidP="00C12117">
    <w:pPr>
      <w:pStyle w:val="PROTECTIVEMARKING"/>
      <w:tabs>
        <w:tab w:val="clear" w:pos="4153"/>
        <w:tab w:val="clear" w:pos="8306"/>
      </w:tabs>
      <w:spacing w:before="0" w:after="0"/>
      <w:rPr>
        <w:caps w:val="0"/>
      </w:rPr>
    </w:pPr>
    <w:sdt>
      <w:sdtPr>
        <w:rPr>
          <w:rFonts w:ascii="Calibri" w:eastAsia="Arial" w:hAnsi="Calibri" w:cs="Arial"/>
          <w:sz w:val="20"/>
          <w:szCs w:val="22"/>
        </w:rPr>
        <w:tag w:val="Classification"/>
        <w:id w:val="-1388952615"/>
        <w:dataBinding w:xpath="/root[1]/security[1]" w:storeItemID="{435444C0-AFFD-44C3-AA5D-D9F88324315A}"/>
        <w:dropDownList>
          <w:listItem w:displayText=" " w:value=" "/>
          <w:listItem w:displayText="OFFICIAL" w:value="OFFICIAL"/>
          <w:listItem w:displayText="OFFICIAL: FOR PUBLIC RELEASE" w:value="OFFICIAL: FOR PUBLIC RELEASE"/>
          <w:listItem w:displayText="OFFICIAL-SENSITIVE" w:value="OFFICIAL-SENSITIVE"/>
          <w:listItem w:displayText="OFFICIAL-SENSITIVE: SNI" w:value="OFFICIAL-SENSITIVE: SNI"/>
          <w:listItem w:displayText="OFFICIAL-SENSITIVE: COMMERCIAL" w:value="OFFICIAL-SENSITIVE: COMMERCIAL"/>
          <w:listItem w:displayText="OFFICIAL-SENSITIVE: PERSONAL" w:value="OFFICIAL-SENSITIVE: PERSONAL"/>
          <w:listItem w:displayText="OFFICIAL: NOT FOR PUBLIC RELEASE" w:value="OFFICIAL: NOT FOR PUBLIC RELEASE"/>
          <w:listItem w:displayText="OFFICIAL: PUBLIC DRAFT FOR DISCUSSION" w:value="OFFICIAL: PUBLIC DRAFT FOR DISCUSSION"/>
        </w:dropDownList>
      </w:sdtPr>
      <w:sdtContent>
        <w:r w:rsidR="00D3383B">
          <w:rPr>
            <w:rFonts w:ascii="Calibri" w:eastAsia="Arial" w:hAnsi="Calibri" w:cs="Arial"/>
            <w:sz w:val="20"/>
            <w:szCs w:val="22"/>
          </w:rPr>
          <w:t>OFFICIAL: PUBLIC DRAFT FOR DISCUSSION</w:t>
        </w:r>
      </w:sdtContent>
    </w:sdt>
  </w:p>
  <w:p w14:paraId="4353C36C" w14:textId="4838C798" w:rsidR="001F6748" w:rsidRDefault="00306616" w:rsidP="00C12117">
    <w:pPr>
      <w:pStyle w:val="PROTECTIVEMARKING"/>
      <w:tabs>
        <w:tab w:val="clear" w:pos="4153"/>
        <w:tab w:val="clear" w:pos="8306"/>
      </w:tabs>
      <w:spacing w:before="0" w:after="0"/>
    </w:pPr>
    <w:r w:rsidRPr="00CB42C7">
      <w:rPr>
        <w:b w:val="0"/>
        <w:bCs/>
        <w:noProof/>
      </w:rPr>
      <w:drawing>
        <wp:anchor distT="0" distB="0" distL="114300" distR="114300" simplePos="0" relativeHeight="251658246" behindDoc="1" locked="0" layoutInCell="1" allowOverlap="1" wp14:anchorId="1B649584" wp14:editId="23AC6D3C">
          <wp:simplePos x="0" y="0"/>
          <wp:positionH relativeFrom="page">
            <wp:posOffset>379095</wp:posOffset>
          </wp:positionH>
          <wp:positionV relativeFrom="page">
            <wp:posOffset>163992</wp:posOffset>
          </wp:positionV>
          <wp:extent cx="2047875" cy="751840"/>
          <wp:effectExtent l="0" t="0" r="9525" b="0"/>
          <wp:wrapNone/>
          <wp:docPr id="1610315005" name="Picture 1610315005"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text on i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47875" cy="751840"/>
                  </a:xfrm>
                  <a:prstGeom prst="rect">
                    <a:avLst/>
                  </a:prstGeom>
                </pic:spPr>
              </pic:pic>
            </a:graphicData>
          </a:graphic>
          <wp14:sizeRelH relativeFrom="page">
            <wp14:pctWidth>0</wp14:pctWidth>
          </wp14:sizeRelH>
          <wp14:sizeRelV relativeFrom="page">
            <wp14:pctHeight>0</wp14:pctHeight>
          </wp14:sizeRelV>
        </wp:anchor>
      </w:drawing>
    </w:r>
    <w:r w:rsidR="00C12117">
      <w:rPr>
        <w:caps w:val="0"/>
      </w:rPr>
      <w:t>S</w:t>
    </w:r>
    <w:r w:rsidR="0077258E">
      <w:rPr>
        <w:caps w:val="0"/>
      </w:rPr>
      <w:t xml:space="preserve">ite </w:t>
    </w:r>
    <w:r w:rsidR="00C12117">
      <w:rPr>
        <w:caps w:val="0"/>
      </w:rPr>
      <w:t>C</w:t>
    </w:r>
    <w:r w:rsidR="0077258E">
      <w:rPr>
        <w:caps w:val="0"/>
      </w:rPr>
      <w:t xml:space="preserve">haracterisation </w:t>
    </w:r>
    <w:r w:rsidR="00C12117">
      <w:rPr>
        <w:caps w:val="0"/>
      </w:rPr>
      <w:t>D</w:t>
    </w:r>
    <w:r w:rsidR="0077258E">
      <w:rPr>
        <w:caps w:val="0"/>
      </w:rPr>
      <w:t xml:space="preserve">elivery </w:t>
    </w:r>
    <w:r w:rsidR="00C12117">
      <w:rPr>
        <w:caps w:val="0"/>
      </w:rPr>
      <w:t>P</w:t>
    </w:r>
    <w:r w:rsidR="0077258E">
      <w:rPr>
        <w:caps w:val="0"/>
      </w:rPr>
      <w:t>artner</w:t>
    </w:r>
  </w:p>
  <w:p w14:paraId="76E07139" w14:textId="70FA93D4" w:rsidR="001F6748" w:rsidRPr="00B03999" w:rsidRDefault="00D3383B" w:rsidP="00B03999">
    <w:pPr>
      <w:pStyle w:val="PROTECTIVEMARKING"/>
      <w:pBdr>
        <w:bottom w:val="single" w:sz="8" w:space="7" w:color="003629"/>
      </w:pBdr>
      <w:tabs>
        <w:tab w:val="clear" w:pos="4153"/>
        <w:tab w:val="clear" w:pos="8306"/>
        <w:tab w:val="center" w:pos="4785"/>
        <w:tab w:val="left" w:pos="6614"/>
      </w:tabs>
      <w:spacing w:before="0" w:after="0"/>
    </w:pPr>
    <w:r>
      <w:rPr>
        <w:rFonts w:ascii="Times New Roman" w:hAnsi="Times New Roman"/>
        <w:noProof/>
        <w:lang w:eastAsia="en-GB"/>
      </w:rPr>
      <mc:AlternateContent>
        <mc:Choice Requires="wps">
          <w:drawing>
            <wp:anchor distT="0" distB="0" distL="114300" distR="114300" simplePos="0" relativeHeight="251658247" behindDoc="0" locked="0" layoutInCell="1" allowOverlap="1" wp14:anchorId="58062C4B" wp14:editId="207D8D9A">
              <wp:simplePos x="0" y="0"/>
              <wp:positionH relativeFrom="margin">
                <wp:align>center</wp:align>
              </wp:positionH>
              <wp:positionV relativeFrom="paragraph">
                <wp:posOffset>2886075</wp:posOffset>
              </wp:positionV>
              <wp:extent cx="6134100" cy="3691268"/>
              <wp:effectExtent l="514350" t="1238250" r="457200" b="1242695"/>
              <wp:wrapNone/>
              <wp:docPr id="1038109328" name="Text Box 1"/>
              <wp:cNvGraphicFramePr/>
              <a:graphic xmlns:a="http://schemas.openxmlformats.org/drawingml/2006/main">
                <a:graphicData uri="http://schemas.microsoft.com/office/word/2010/wordprocessingShape">
                  <wps:wsp>
                    <wps:cNvSpPr txBox="1"/>
                    <wps:spPr>
                      <a:xfrm rot="19902897">
                        <a:off x="0" y="0"/>
                        <a:ext cx="6134100" cy="3691268"/>
                      </a:xfrm>
                      <a:prstGeom prst="rect">
                        <a:avLst/>
                      </a:prstGeom>
                      <a:solidFill>
                        <a:schemeClr val="lt1"/>
                      </a:solidFill>
                      <a:ln w="6350">
                        <a:noFill/>
                      </a:ln>
                    </wps:spPr>
                    <wps:txbx>
                      <w:txbxContent>
                        <w:p w14:paraId="1B8C508B" w14:textId="77777777" w:rsidR="00D3383B" w:rsidRPr="003B0027" w:rsidRDefault="00D3383B" w:rsidP="00D3383B">
                          <w:pPr>
                            <w:jc w:val="center"/>
                            <w:rPr>
                              <w:color w:val="DBDBDB"/>
                              <w:sz w:val="144"/>
                              <w:szCs w:val="160"/>
                            </w:rPr>
                          </w:pPr>
                          <w:r w:rsidRPr="003B0027">
                            <w:rPr>
                              <w:color w:val="DBDBDB"/>
                              <w:sz w:val="144"/>
                              <w:szCs w:val="160"/>
                            </w:rPr>
                            <w:t>PUBLIC DRAFT</w:t>
                          </w:r>
                          <w:r>
                            <w:rPr>
                              <w:color w:val="DBDBDB"/>
                              <w:sz w:val="144"/>
                              <w:szCs w:val="160"/>
                            </w:rPr>
                            <w:t xml:space="preserve"> FOR DISCUSSION</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type id="_x0000_t202" coordsize="21600,21600" o:spt="202" path="m,l,21600r21600,l21600,xe" w14:anchorId="58062C4B">
              <v:stroke joinstyle="miter"/>
              <v:path gradientshapeok="t" o:connecttype="rect"/>
            </v:shapetype>
            <v:shape id="_x0000_s1028" style="position:absolute;left:0;text-align:left;margin-left:0;margin-top:227.25pt;width:483pt;height:290.65pt;rotation:-1853689fd;z-index:25166439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top"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">
              <v:textbox>
                <w:txbxContent>
                  <w:p w:rsidRPr="003B0027" w:rsidR="00D3383B" w:rsidP="00D3383B" w:rsidRDefault="00D3383B" w14:paraId="1B8C508B" w14:textId="77777777">
                    <w:pPr>
                      <w:jc w:val="center"/>
                      <w:rPr>
                        <w:color w:val="DBDBDB"/>
                        <w:sz w:val="144"/>
                        <w:szCs w:val="160"/>
                      </w:rPr>
                    </w:pPr>
                    <w:r w:rsidRPr="003B0027">
                      <w:rPr>
                        <w:color w:val="DBDBDB"/>
                        <w:sz w:val="144"/>
                        <w:szCs w:val="160"/>
                      </w:rPr>
                      <w:t>PUBLIC DRAFT</w:t>
                    </w:r>
                    <w:r>
                      <w:rPr>
                        <w:color w:val="DBDBDB"/>
                        <w:sz w:val="144"/>
                        <w:szCs w:val="160"/>
                      </w:rPr>
                      <w:t xml:space="preserve"> FOR DISCUSSION</w:t>
                    </w:r>
                  </w:p>
                </w:txbxContent>
              </v:textbox>
              <w10:wrap anchorx="margin"/>
            </v:shape>
          </w:pict>
        </mc:Fallback>
      </mc:AlternateContent>
    </w:r>
    <w:r w:rsidR="0077258E">
      <w:rPr>
        <w:caps w:val="0"/>
      </w:rPr>
      <w:t xml:space="preserve">Social Value </w:t>
    </w:r>
    <w:r w:rsidR="006E5CD5">
      <w:rPr>
        <w:caps w:val="0"/>
      </w:rPr>
      <w:t>and Sustainability</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11D6C"/>
    <w:multiLevelType w:val="hybridMultilevel"/>
    <w:tmpl w:val="2334D7A0"/>
    <w:lvl w:ilvl="0" w:tplc="BE6249B0">
      <w:start w:val="1"/>
      <w:numFmt w:val="lowerLetter"/>
      <w:pStyle w:val="Letteredlist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100421"/>
    <w:multiLevelType w:val="hybridMultilevel"/>
    <w:tmpl w:val="FFFFFFFF"/>
    <w:lvl w:ilvl="0" w:tplc="07E8B5FC">
      <w:start w:val="1"/>
      <w:numFmt w:val="bullet"/>
      <w:lvlText w:val=""/>
      <w:lvlJc w:val="left"/>
      <w:pPr>
        <w:ind w:left="780" w:hanging="360"/>
      </w:pPr>
      <w:rPr>
        <w:rFonts w:ascii="Symbol" w:hAnsi="Symbol" w:hint="default"/>
      </w:rPr>
    </w:lvl>
    <w:lvl w:ilvl="1" w:tplc="184A1F08">
      <w:start w:val="1"/>
      <w:numFmt w:val="bullet"/>
      <w:lvlText w:val="o"/>
      <w:lvlJc w:val="left"/>
      <w:pPr>
        <w:ind w:left="1440" w:hanging="360"/>
      </w:pPr>
      <w:rPr>
        <w:rFonts w:ascii="Courier New" w:hAnsi="Courier New" w:hint="default"/>
      </w:rPr>
    </w:lvl>
    <w:lvl w:ilvl="2" w:tplc="B55E54E4">
      <w:start w:val="1"/>
      <w:numFmt w:val="bullet"/>
      <w:lvlText w:val=""/>
      <w:lvlJc w:val="left"/>
      <w:pPr>
        <w:ind w:left="2160" w:hanging="360"/>
      </w:pPr>
      <w:rPr>
        <w:rFonts w:ascii="Wingdings" w:hAnsi="Wingdings" w:hint="default"/>
      </w:rPr>
    </w:lvl>
    <w:lvl w:ilvl="3" w:tplc="28BC0DBA">
      <w:start w:val="1"/>
      <w:numFmt w:val="bullet"/>
      <w:lvlText w:val=""/>
      <w:lvlJc w:val="left"/>
      <w:pPr>
        <w:ind w:left="2880" w:hanging="360"/>
      </w:pPr>
      <w:rPr>
        <w:rFonts w:ascii="Symbol" w:hAnsi="Symbol" w:hint="default"/>
      </w:rPr>
    </w:lvl>
    <w:lvl w:ilvl="4" w:tplc="E420568E">
      <w:start w:val="1"/>
      <w:numFmt w:val="bullet"/>
      <w:lvlText w:val="o"/>
      <w:lvlJc w:val="left"/>
      <w:pPr>
        <w:ind w:left="3600" w:hanging="360"/>
      </w:pPr>
      <w:rPr>
        <w:rFonts w:ascii="Courier New" w:hAnsi="Courier New" w:hint="default"/>
      </w:rPr>
    </w:lvl>
    <w:lvl w:ilvl="5" w:tplc="1C16FD3E">
      <w:start w:val="1"/>
      <w:numFmt w:val="bullet"/>
      <w:lvlText w:val=""/>
      <w:lvlJc w:val="left"/>
      <w:pPr>
        <w:ind w:left="4320" w:hanging="360"/>
      </w:pPr>
      <w:rPr>
        <w:rFonts w:ascii="Wingdings" w:hAnsi="Wingdings" w:hint="default"/>
      </w:rPr>
    </w:lvl>
    <w:lvl w:ilvl="6" w:tplc="DEB2EC28">
      <w:start w:val="1"/>
      <w:numFmt w:val="bullet"/>
      <w:lvlText w:val=""/>
      <w:lvlJc w:val="left"/>
      <w:pPr>
        <w:ind w:left="5040" w:hanging="360"/>
      </w:pPr>
      <w:rPr>
        <w:rFonts w:ascii="Symbol" w:hAnsi="Symbol" w:hint="default"/>
      </w:rPr>
    </w:lvl>
    <w:lvl w:ilvl="7" w:tplc="7D967F9C">
      <w:start w:val="1"/>
      <w:numFmt w:val="bullet"/>
      <w:lvlText w:val="o"/>
      <w:lvlJc w:val="left"/>
      <w:pPr>
        <w:ind w:left="5760" w:hanging="360"/>
      </w:pPr>
      <w:rPr>
        <w:rFonts w:ascii="Courier New" w:hAnsi="Courier New" w:hint="default"/>
      </w:rPr>
    </w:lvl>
    <w:lvl w:ilvl="8" w:tplc="25FE0E2E">
      <w:start w:val="1"/>
      <w:numFmt w:val="bullet"/>
      <w:lvlText w:val=""/>
      <w:lvlJc w:val="left"/>
      <w:pPr>
        <w:ind w:left="6480" w:hanging="360"/>
      </w:pPr>
      <w:rPr>
        <w:rFonts w:ascii="Wingdings" w:hAnsi="Wingdings" w:hint="default"/>
      </w:rPr>
    </w:lvl>
  </w:abstractNum>
  <w:abstractNum w:abstractNumId="2" w15:restartNumberingAfterBreak="0">
    <w:nsid w:val="23DD0EA7"/>
    <w:multiLevelType w:val="multilevel"/>
    <w:tmpl w:val="894462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485D2C"/>
    <w:multiLevelType w:val="hybridMultilevel"/>
    <w:tmpl w:val="A6861132"/>
    <w:lvl w:ilvl="0" w:tplc="2D78BB3C">
      <w:start w:val="1"/>
      <w:numFmt w:val="decimal"/>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8394A35"/>
    <w:multiLevelType w:val="hybridMultilevel"/>
    <w:tmpl w:val="129AE54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BCA258C"/>
    <w:multiLevelType w:val="multilevel"/>
    <w:tmpl w:val="41A264E0"/>
    <w:lvl w:ilvl="0">
      <w:start w:val="1"/>
      <w:numFmt w:val="decimal"/>
      <w:pStyle w:val="Heading1"/>
      <w:lvlText w:val="%1"/>
      <w:lvlJc w:val="left"/>
      <w:pPr>
        <w:ind w:left="432" w:hanging="432"/>
      </w:pPr>
      <w:rPr>
        <w:b/>
        <w:bCs/>
        <w:i w:val="0"/>
        <w:iCs/>
        <w:color w:val="003629"/>
        <w:sz w:val="40"/>
        <w:szCs w:val="40"/>
      </w:rPr>
    </w:lvl>
    <w:lvl w:ilvl="1">
      <w:start w:val="1"/>
      <w:numFmt w:val="decimal"/>
      <w:pStyle w:val="Heading2"/>
      <w:lvlText w:val="%1.%2"/>
      <w:lvlJc w:val="left"/>
      <w:pPr>
        <w:ind w:left="576" w:hanging="576"/>
      </w:pPr>
      <w:rPr>
        <w:b/>
        <w:bCs/>
        <w:i w:val="0"/>
        <w:iCs w:val="0"/>
        <w:caps w:val="0"/>
        <w:smallCaps w:val="0"/>
        <w:strike w:val="0"/>
        <w:dstrike w:val="0"/>
        <w:outline w:val="0"/>
        <w:shadow w:val="0"/>
        <w:emboss w:val="0"/>
        <w:imprint w:val="0"/>
        <w:noProof w:val="0"/>
        <w:vanish w:val="0"/>
        <w:spacing w:val="0"/>
        <w:kern w:val="0"/>
        <w:position w:val="0"/>
        <w:sz w:val="28"/>
        <w:szCs w:val="3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rPr>
        <w:i w:val="0"/>
        <w:iCs w:val="0"/>
        <w:color w:val="003629"/>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2E7738BF"/>
    <w:multiLevelType w:val="hybridMultilevel"/>
    <w:tmpl w:val="A2C04A3A"/>
    <w:lvl w:ilvl="0" w:tplc="10A6F606">
      <w:start w:val="1"/>
      <w:numFmt w:val="upperLetter"/>
      <w:pStyle w:val="LetteredList1"/>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746D73"/>
    <w:multiLevelType w:val="hybridMultilevel"/>
    <w:tmpl w:val="4CF83B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2706C4"/>
    <w:multiLevelType w:val="hybridMultilevel"/>
    <w:tmpl w:val="9BD0EA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5DB659"/>
    <w:multiLevelType w:val="hybridMultilevel"/>
    <w:tmpl w:val="FFFFFFFF"/>
    <w:lvl w:ilvl="0" w:tplc="569AA3FA">
      <w:start w:val="1"/>
      <w:numFmt w:val="bullet"/>
      <w:lvlText w:val=""/>
      <w:lvlJc w:val="left"/>
      <w:pPr>
        <w:ind w:left="720" w:hanging="360"/>
      </w:pPr>
      <w:rPr>
        <w:rFonts w:ascii="Symbol" w:hAnsi="Symbol" w:hint="default"/>
      </w:rPr>
    </w:lvl>
    <w:lvl w:ilvl="1" w:tplc="40624A1C">
      <w:start w:val="1"/>
      <w:numFmt w:val="bullet"/>
      <w:lvlText w:val="o"/>
      <w:lvlJc w:val="left"/>
      <w:pPr>
        <w:ind w:left="1440" w:hanging="360"/>
      </w:pPr>
      <w:rPr>
        <w:rFonts w:ascii="Courier New" w:hAnsi="Courier New" w:hint="default"/>
      </w:rPr>
    </w:lvl>
    <w:lvl w:ilvl="2" w:tplc="A1ACAA30">
      <w:start w:val="1"/>
      <w:numFmt w:val="bullet"/>
      <w:lvlText w:val=""/>
      <w:lvlJc w:val="left"/>
      <w:pPr>
        <w:ind w:left="2160" w:hanging="360"/>
      </w:pPr>
      <w:rPr>
        <w:rFonts w:ascii="Wingdings" w:hAnsi="Wingdings" w:hint="default"/>
      </w:rPr>
    </w:lvl>
    <w:lvl w:ilvl="3" w:tplc="7AD845D8">
      <w:start w:val="1"/>
      <w:numFmt w:val="bullet"/>
      <w:lvlText w:val=""/>
      <w:lvlJc w:val="left"/>
      <w:pPr>
        <w:ind w:left="2880" w:hanging="360"/>
      </w:pPr>
      <w:rPr>
        <w:rFonts w:ascii="Symbol" w:hAnsi="Symbol" w:hint="default"/>
      </w:rPr>
    </w:lvl>
    <w:lvl w:ilvl="4" w:tplc="F510317C">
      <w:start w:val="1"/>
      <w:numFmt w:val="bullet"/>
      <w:lvlText w:val="o"/>
      <w:lvlJc w:val="left"/>
      <w:pPr>
        <w:ind w:left="3600" w:hanging="360"/>
      </w:pPr>
      <w:rPr>
        <w:rFonts w:ascii="Courier New" w:hAnsi="Courier New" w:hint="default"/>
      </w:rPr>
    </w:lvl>
    <w:lvl w:ilvl="5" w:tplc="E6443FCC">
      <w:start w:val="1"/>
      <w:numFmt w:val="bullet"/>
      <w:lvlText w:val=""/>
      <w:lvlJc w:val="left"/>
      <w:pPr>
        <w:ind w:left="4320" w:hanging="360"/>
      </w:pPr>
      <w:rPr>
        <w:rFonts w:ascii="Wingdings" w:hAnsi="Wingdings" w:hint="default"/>
      </w:rPr>
    </w:lvl>
    <w:lvl w:ilvl="6" w:tplc="072A4CDC">
      <w:start w:val="1"/>
      <w:numFmt w:val="bullet"/>
      <w:lvlText w:val=""/>
      <w:lvlJc w:val="left"/>
      <w:pPr>
        <w:ind w:left="5040" w:hanging="360"/>
      </w:pPr>
      <w:rPr>
        <w:rFonts w:ascii="Symbol" w:hAnsi="Symbol" w:hint="default"/>
      </w:rPr>
    </w:lvl>
    <w:lvl w:ilvl="7" w:tplc="25DA6D82">
      <w:start w:val="1"/>
      <w:numFmt w:val="bullet"/>
      <w:lvlText w:val="o"/>
      <w:lvlJc w:val="left"/>
      <w:pPr>
        <w:ind w:left="5760" w:hanging="360"/>
      </w:pPr>
      <w:rPr>
        <w:rFonts w:ascii="Courier New" w:hAnsi="Courier New" w:hint="default"/>
      </w:rPr>
    </w:lvl>
    <w:lvl w:ilvl="8" w:tplc="B5DC3626">
      <w:start w:val="1"/>
      <w:numFmt w:val="bullet"/>
      <w:lvlText w:val=""/>
      <w:lvlJc w:val="left"/>
      <w:pPr>
        <w:ind w:left="6480" w:hanging="360"/>
      </w:pPr>
      <w:rPr>
        <w:rFonts w:ascii="Wingdings" w:hAnsi="Wingdings" w:hint="default"/>
      </w:rPr>
    </w:lvl>
  </w:abstractNum>
  <w:abstractNum w:abstractNumId="10" w15:restartNumberingAfterBreak="0">
    <w:nsid w:val="40BD52B0"/>
    <w:multiLevelType w:val="multilevel"/>
    <w:tmpl w:val="CC4277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7F0402"/>
    <w:multiLevelType w:val="hybridMultilevel"/>
    <w:tmpl w:val="B6DCCB9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FD85DB5"/>
    <w:multiLevelType w:val="hybridMultilevel"/>
    <w:tmpl w:val="374839BC"/>
    <w:lvl w:ilvl="0" w:tplc="08090001">
      <w:start w:val="1"/>
      <w:numFmt w:val="bullet"/>
      <w:lvlText w:val=""/>
      <w:lvlJc w:val="left"/>
      <w:pPr>
        <w:ind w:left="1080" w:hanging="720"/>
      </w:pPr>
      <w:rPr>
        <w:rFonts w:ascii="Symbol" w:hAnsi="Symbol"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73D173D"/>
    <w:multiLevelType w:val="hybridMultilevel"/>
    <w:tmpl w:val="1AB62E1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950299F"/>
    <w:multiLevelType w:val="hybridMultilevel"/>
    <w:tmpl w:val="C2A24AEE"/>
    <w:lvl w:ilvl="0" w:tplc="08090001">
      <w:start w:val="1"/>
      <w:numFmt w:val="bullet"/>
      <w:lvlText w:val=""/>
      <w:lvlJc w:val="left"/>
      <w:pPr>
        <w:ind w:left="720" w:hanging="360"/>
      </w:pPr>
      <w:rPr>
        <w:rFonts w:ascii="Symbol" w:hAnsi="Symbol" w:hint="default"/>
      </w:rPr>
    </w:lvl>
    <w:lvl w:ilvl="1" w:tplc="DB223A64">
      <w:start w:val="1"/>
      <w:numFmt w:val="bullet"/>
      <w:pStyle w:val="BulletedLis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6652A0"/>
    <w:multiLevelType w:val="hybridMultilevel"/>
    <w:tmpl w:val="73B8BCC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22272E3"/>
    <w:multiLevelType w:val="hybridMultilevel"/>
    <w:tmpl w:val="70FAB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8C542D"/>
    <w:multiLevelType w:val="hybridMultilevel"/>
    <w:tmpl w:val="22DCAE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6A63E44"/>
    <w:multiLevelType w:val="hybridMultilevel"/>
    <w:tmpl w:val="019E84B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68E26ED9"/>
    <w:multiLevelType w:val="multilevel"/>
    <w:tmpl w:val="94A058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883180"/>
    <w:multiLevelType w:val="hybridMultilevel"/>
    <w:tmpl w:val="326485C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E5E5F9F"/>
    <w:multiLevelType w:val="hybridMultilevel"/>
    <w:tmpl w:val="29EA6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4E709AA"/>
    <w:multiLevelType w:val="multilevel"/>
    <w:tmpl w:val="BCCEB2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F070F5E"/>
    <w:multiLevelType w:val="hybridMultilevel"/>
    <w:tmpl w:val="74B26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7331772">
    <w:abstractNumId w:val="1"/>
  </w:num>
  <w:num w:numId="2" w16cid:durableId="1686244665">
    <w:abstractNumId w:val="9"/>
  </w:num>
  <w:num w:numId="3" w16cid:durableId="350959761">
    <w:abstractNumId w:val="5"/>
  </w:num>
  <w:num w:numId="4" w16cid:durableId="1911504495">
    <w:abstractNumId w:val="14"/>
  </w:num>
  <w:num w:numId="5" w16cid:durableId="761023313">
    <w:abstractNumId w:val="6"/>
  </w:num>
  <w:num w:numId="6" w16cid:durableId="438188059">
    <w:abstractNumId w:val="0"/>
  </w:num>
  <w:num w:numId="7" w16cid:durableId="1681422275">
    <w:abstractNumId w:val="11"/>
  </w:num>
  <w:num w:numId="8" w16cid:durableId="1168211383">
    <w:abstractNumId w:val="6"/>
    <w:lvlOverride w:ilvl="0">
      <w:startOverride w:val="1"/>
    </w:lvlOverride>
  </w:num>
  <w:num w:numId="9" w16cid:durableId="1165392222">
    <w:abstractNumId w:val="0"/>
    <w:lvlOverride w:ilvl="0">
      <w:startOverride w:val="1"/>
    </w:lvlOverride>
  </w:num>
  <w:num w:numId="10" w16cid:durableId="2142142101">
    <w:abstractNumId w:val="23"/>
  </w:num>
  <w:num w:numId="11" w16cid:durableId="1311400910">
    <w:abstractNumId w:val="7"/>
  </w:num>
  <w:num w:numId="12" w16cid:durableId="937755750">
    <w:abstractNumId w:val="18"/>
  </w:num>
  <w:num w:numId="13" w16cid:durableId="771361731">
    <w:abstractNumId w:val="12"/>
  </w:num>
  <w:num w:numId="14" w16cid:durableId="1546331949">
    <w:abstractNumId w:val="5"/>
  </w:num>
  <w:num w:numId="15" w16cid:durableId="1669021909">
    <w:abstractNumId w:val="5"/>
  </w:num>
  <w:num w:numId="16" w16cid:durableId="1475102441">
    <w:abstractNumId w:val="5"/>
  </w:num>
  <w:num w:numId="17" w16cid:durableId="593249786">
    <w:abstractNumId w:val="19"/>
  </w:num>
  <w:num w:numId="18" w16cid:durableId="2058770999">
    <w:abstractNumId w:val="10"/>
  </w:num>
  <w:num w:numId="19" w16cid:durableId="951325394">
    <w:abstractNumId w:val="22"/>
  </w:num>
  <w:num w:numId="20" w16cid:durableId="131675847">
    <w:abstractNumId w:val="2"/>
  </w:num>
  <w:num w:numId="21" w16cid:durableId="1684016332">
    <w:abstractNumId w:val="5"/>
  </w:num>
  <w:num w:numId="22" w16cid:durableId="2072804134">
    <w:abstractNumId w:val="8"/>
  </w:num>
  <w:num w:numId="23" w16cid:durableId="392430287">
    <w:abstractNumId w:val="3"/>
  </w:num>
  <w:num w:numId="24" w16cid:durableId="1681544216">
    <w:abstractNumId w:val="17"/>
  </w:num>
  <w:num w:numId="25" w16cid:durableId="640579858">
    <w:abstractNumId w:val="20"/>
  </w:num>
  <w:num w:numId="26" w16cid:durableId="1045983587">
    <w:abstractNumId w:val="4"/>
  </w:num>
  <w:num w:numId="27" w16cid:durableId="506675405">
    <w:abstractNumId w:val="15"/>
  </w:num>
  <w:num w:numId="28" w16cid:durableId="1780949002">
    <w:abstractNumId w:val="16"/>
  </w:num>
  <w:num w:numId="29" w16cid:durableId="1946426992">
    <w:abstractNumId w:val="21"/>
  </w:num>
  <w:num w:numId="30" w16cid:durableId="612711272">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0B1"/>
    <w:rsid w:val="0000001A"/>
    <w:rsid w:val="0000056E"/>
    <w:rsid w:val="0000064B"/>
    <w:rsid w:val="00000F92"/>
    <w:rsid w:val="000024FB"/>
    <w:rsid w:val="00002668"/>
    <w:rsid w:val="00002860"/>
    <w:rsid w:val="000038B3"/>
    <w:rsid w:val="00003B21"/>
    <w:rsid w:val="00003EEE"/>
    <w:rsid w:val="00004251"/>
    <w:rsid w:val="000046EF"/>
    <w:rsid w:val="00004735"/>
    <w:rsid w:val="00004CBB"/>
    <w:rsid w:val="00005760"/>
    <w:rsid w:val="00005C45"/>
    <w:rsid w:val="0000638C"/>
    <w:rsid w:val="00006533"/>
    <w:rsid w:val="00006828"/>
    <w:rsid w:val="000068A2"/>
    <w:rsid w:val="000075CE"/>
    <w:rsid w:val="00007AFA"/>
    <w:rsid w:val="00007D95"/>
    <w:rsid w:val="00010893"/>
    <w:rsid w:val="000109C3"/>
    <w:rsid w:val="00011C28"/>
    <w:rsid w:val="000123C1"/>
    <w:rsid w:val="00012C3A"/>
    <w:rsid w:val="000131B3"/>
    <w:rsid w:val="000134FE"/>
    <w:rsid w:val="00013DB7"/>
    <w:rsid w:val="00015B4E"/>
    <w:rsid w:val="000162ED"/>
    <w:rsid w:val="000166FC"/>
    <w:rsid w:val="0001713E"/>
    <w:rsid w:val="00020684"/>
    <w:rsid w:val="0002071A"/>
    <w:rsid w:val="00020791"/>
    <w:rsid w:val="00020AA6"/>
    <w:rsid w:val="00022573"/>
    <w:rsid w:val="00022CBA"/>
    <w:rsid w:val="000234D8"/>
    <w:rsid w:val="00023846"/>
    <w:rsid w:val="0002386A"/>
    <w:rsid w:val="00023E02"/>
    <w:rsid w:val="00023FAB"/>
    <w:rsid w:val="00024077"/>
    <w:rsid w:val="00024257"/>
    <w:rsid w:val="00024B66"/>
    <w:rsid w:val="00025708"/>
    <w:rsid w:val="0002587E"/>
    <w:rsid w:val="00025928"/>
    <w:rsid w:val="000263FB"/>
    <w:rsid w:val="00026744"/>
    <w:rsid w:val="0002686C"/>
    <w:rsid w:val="00027221"/>
    <w:rsid w:val="000275AF"/>
    <w:rsid w:val="00030B55"/>
    <w:rsid w:val="00030D05"/>
    <w:rsid w:val="00030D9D"/>
    <w:rsid w:val="00031FE2"/>
    <w:rsid w:val="00032491"/>
    <w:rsid w:val="00033002"/>
    <w:rsid w:val="00033996"/>
    <w:rsid w:val="00033C68"/>
    <w:rsid w:val="00034447"/>
    <w:rsid w:val="000346E5"/>
    <w:rsid w:val="00034A1F"/>
    <w:rsid w:val="00034BE8"/>
    <w:rsid w:val="00034E4E"/>
    <w:rsid w:val="0003518A"/>
    <w:rsid w:val="0003557A"/>
    <w:rsid w:val="00035602"/>
    <w:rsid w:val="0003560B"/>
    <w:rsid w:val="0003608B"/>
    <w:rsid w:val="00037388"/>
    <w:rsid w:val="00037765"/>
    <w:rsid w:val="000377F8"/>
    <w:rsid w:val="000378AE"/>
    <w:rsid w:val="00037C9C"/>
    <w:rsid w:val="00037CC1"/>
    <w:rsid w:val="000407F8"/>
    <w:rsid w:val="00040CDC"/>
    <w:rsid w:val="00041255"/>
    <w:rsid w:val="00041442"/>
    <w:rsid w:val="0004165D"/>
    <w:rsid w:val="00041A4F"/>
    <w:rsid w:val="00041F6C"/>
    <w:rsid w:val="00042448"/>
    <w:rsid w:val="000426FF"/>
    <w:rsid w:val="00042775"/>
    <w:rsid w:val="00042C21"/>
    <w:rsid w:val="00043839"/>
    <w:rsid w:val="00043FD2"/>
    <w:rsid w:val="00044223"/>
    <w:rsid w:val="00044268"/>
    <w:rsid w:val="0004440D"/>
    <w:rsid w:val="00046986"/>
    <w:rsid w:val="0004699D"/>
    <w:rsid w:val="00050019"/>
    <w:rsid w:val="000506FF"/>
    <w:rsid w:val="000509FF"/>
    <w:rsid w:val="00050A3C"/>
    <w:rsid w:val="00050E2E"/>
    <w:rsid w:val="00051560"/>
    <w:rsid w:val="00051B2C"/>
    <w:rsid w:val="000522D2"/>
    <w:rsid w:val="00052E12"/>
    <w:rsid w:val="00052FCE"/>
    <w:rsid w:val="00053751"/>
    <w:rsid w:val="00053CC2"/>
    <w:rsid w:val="00054005"/>
    <w:rsid w:val="00054813"/>
    <w:rsid w:val="00054974"/>
    <w:rsid w:val="00054E73"/>
    <w:rsid w:val="00054EFB"/>
    <w:rsid w:val="000551AA"/>
    <w:rsid w:val="00055619"/>
    <w:rsid w:val="0005573C"/>
    <w:rsid w:val="00055C83"/>
    <w:rsid w:val="000561D7"/>
    <w:rsid w:val="0005623F"/>
    <w:rsid w:val="00056632"/>
    <w:rsid w:val="00056853"/>
    <w:rsid w:val="00056D4D"/>
    <w:rsid w:val="000570DF"/>
    <w:rsid w:val="00057500"/>
    <w:rsid w:val="00057B79"/>
    <w:rsid w:val="00060874"/>
    <w:rsid w:val="0006092E"/>
    <w:rsid w:val="00060E7E"/>
    <w:rsid w:val="00061AC6"/>
    <w:rsid w:val="00061AF5"/>
    <w:rsid w:val="00061E1D"/>
    <w:rsid w:val="0006278D"/>
    <w:rsid w:val="00063EBA"/>
    <w:rsid w:val="0006404F"/>
    <w:rsid w:val="0006443C"/>
    <w:rsid w:val="0006499E"/>
    <w:rsid w:val="00064C3E"/>
    <w:rsid w:val="00064CCC"/>
    <w:rsid w:val="0006559B"/>
    <w:rsid w:val="000660D7"/>
    <w:rsid w:val="0006648C"/>
    <w:rsid w:val="0006661E"/>
    <w:rsid w:val="00066730"/>
    <w:rsid w:val="00066C06"/>
    <w:rsid w:val="000672C0"/>
    <w:rsid w:val="0006732C"/>
    <w:rsid w:val="00067D81"/>
    <w:rsid w:val="00067D84"/>
    <w:rsid w:val="00070361"/>
    <w:rsid w:val="00070D6F"/>
    <w:rsid w:val="00070F12"/>
    <w:rsid w:val="0007169D"/>
    <w:rsid w:val="00071E91"/>
    <w:rsid w:val="00072925"/>
    <w:rsid w:val="00072A88"/>
    <w:rsid w:val="00072E74"/>
    <w:rsid w:val="000736C2"/>
    <w:rsid w:val="00074534"/>
    <w:rsid w:val="00074687"/>
    <w:rsid w:val="00074A79"/>
    <w:rsid w:val="000755AC"/>
    <w:rsid w:val="00075756"/>
    <w:rsid w:val="000758BC"/>
    <w:rsid w:val="000759E2"/>
    <w:rsid w:val="00075B67"/>
    <w:rsid w:val="00075C7E"/>
    <w:rsid w:val="00075C83"/>
    <w:rsid w:val="00075CA3"/>
    <w:rsid w:val="000761BA"/>
    <w:rsid w:val="00076FDD"/>
    <w:rsid w:val="00077484"/>
    <w:rsid w:val="0007772B"/>
    <w:rsid w:val="00077CC6"/>
    <w:rsid w:val="000800CA"/>
    <w:rsid w:val="0008059D"/>
    <w:rsid w:val="000819D0"/>
    <w:rsid w:val="00081A60"/>
    <w:rsid w:val="00082583"/>
    <w:rsid w:val="000826CA"/>
    <w:rsid w:val="00082C46"/>
    <w:rsid w:val="00082FE6"/>
    <w:rsid w:val="00084615"/>
    <w:rsid w:val="0008474A"/>
    <w:rsid w:val="00084CD8"/>
    <w:rsid w:val="000859A7"/>
    <w:rsid w:val="00085D80"/>
    <w:rsid w:val="00086759"/>
    <w:rsid w:val="00086A4A"/>
    <w:rsid w:val="00086B3D"/>
    <w:rsid w:val="00087066"/>
    <w:rsid w:val="000870A4"/>
    <w:rsid w:val="0008730B"/>
    <w:rsid w:val="00087316"/>
    <w:rsid w:val="00087982"/>
    <w:rsid w:val="00087EA7"/>
    <w:rsid w:val="0009049E"/>
    <w:rsid w:val="00090AE3"/>
    <w:rsid w:val="00091501"/>
    <w:rsid w:val="000917FD"/>
    <w:rsid w:val="000918E3"/>
    <w:rsid w:val="000931A6"/>
    <w:rsid w:val="00094307"/>
    <w:rsid w:val="00094D28"/>
    <w:rsid w:val="000959FC"/>
    <w:rsid w:val="00095AC2"/>
    <w:rsid w:val="0009660C"/>
    <w:rsid w:val="000966C1"/>
    <w:rsid w:val="000977F4"/>
    <w:rsid w:val="00097BD7"/>
    <w:rsid w:val="00097F1E"/>
    <w:rsid w:val="000A0078"/>
    <w:rsid w:val="000A0C67"/>
    <w:rsid w:val="000A1A9F"/>
    <w:rsid w:val="000A1D26"/>
    <w:rsid w:val="000A1DB3"/>
    <w:rsid w:val="000A25E6"/>
    <w:rsid w:val="000A2F42"/>
    <w:rsid w:val="000A32B9"/>
    <w:rsid w:val="000A32BC"/>
    <w:rsid w:val="000A3A32"/>
    <w:rsid w:val="000A403B"/>
    <w:rsid w:val="000A405F"/>
    <w:rsid w:val="000A4CA9"/>
    <w:rsid w:val="000A6487"/>
    <w:rsid w:val="000A7B77"/>
    <w:rsid w:val="000B0257"/>
    <w:rsid w:val="000B0ABB"/>
    <w:rsid w:val="000B0B05"/>
    <w:rsid w:val="000B0C23"/>
    <w:rsid w:val="000B0CE3"/>
    <w:rsid w:val="000B279C"/>
    <w:rsid w:val="000B2823"/>
    <w:rsid w:val="000B2A0B"/>
    <w:rsid w:val="000B3FB5"/>
    <w:rsid w:val="000B4705"/>
    <w:rsid w:val="000B4BDB"/>
    <w:rsid w:val="000B4FAE"/>
    <w:rsid w:val="000B5499"/>
    <w:rsid w:val="000B54FD"/>
    <w:rsid w:val="000B5775"/>
    <w:rsid w:val="000B5891"/>
    <w:rsid w:val="000B60D0"/>
    <w:rsid w:val="000B623A"/>
    <w:rsid w:val="000B62A7"/>
    <w:rsid w:val="000B6A1A"/>
    <w:rsid w:val="000B6F8C"/>
    <w:rsid w:val="000B7DB3"/>
    <w:rsid w:val="000C00CC"/>
    <w:rsid w:val="000C09A1"/>
    <w:rsid w:val="000C109D"/>
    <w:rsid w:val="000C1470"/>
    <w:rsid w:val="000C20D1"/>
    <w:rsid w:val="000C28CC"/>
    <w:rsid w:val="000C2C5C"/>
    <w:rsid w:val="000C3325"/>
    <w:rsid w:val="000C349F"/>
    <w:rsid w:val="000C434E"/>
    <w:rsid w:val="000C439C"/>
    <w:rsid w:val="000C50C5"/>
    <w:rsid w:val="000C53D8"/>
    <w:rsid w:val="000C5B49"/>
    <w:rsid w:val="000C65E2"/>
    <w:rsid w:val="000C68BE"/>
    <w:rsid w:val="000C68BF"/>
    <w:rsid w:val="000C6C60"/>
    <w:rsid w:val="000C7236"/>
    <w:rsid w:val="000C759D"/>
    <w:rsid w:val="000D003E"/>
    <w:rsid w:val="000D02DD"/>
    <w:rsid w:val="000D1059"/>
    <w:rsid w:val="000D1D86"/>
    <w:rsid w:val="000D1F75"/>
    <w:rsid w:val="000D2DC1"/>
    <w:rsid w:val="000D37F6"/>
    <w:rsid w:val="000D3CB5"/>
    <w:rsid w:val="000D3EF3"/>
    <w:rsid w:val="000D4750"/>
    <w:rsid w:val="000D48F0"/>
    <w:rsid w:val="000D4D45"/>
    <w:rsid w:val="000D4DEA"/>
    <w:rsid w:val="000D5935"/>
    <w:rsid w:val="000D5B03"/>
    <w:rsid w:val="000D5E63"/>
    <w:rsid w:val="000D7163"/>
    <w:rsid w:val="000D78D2"/>
    <w:rsid w:val="000D7D57"/>
    <w:rsid w:val="000DDE40"/>
    <w:rsid w:val="000E119F"/>
    <w:rsid w:val="000E1B9E"/>
    <w:rsid w:val="000E20F5"/>
    <w:rsid w:val="000E232D"/>
    <w:rsid w:val="000E262D"/>
    <w:rsid w:val="000E30CC"/>
    <w:rsid w:val="000E3380"/>
    <w:rsid w:val="000E3BC0"/>
    <w:rsid w:val="000E418F"/>
    <w:rsid w:val="000E513D"/>
    <w:rsid w:val="000E5B7C"/>
    <w:rsid w:val="000E5D06"/>
    <w:rsid w:val="000E60D9"/>
    <w:rsid w:val="000E62E7"/>
    <w:rsid w:val="000E704B"/>
    <w:rsid w:val="000E741F"/>
    <w:rsid w:val="000E7CF5"/>
    <w:rsid w:val="000F0328"/>
    <w:rsid w:val="000F0811"/>
    <w:rsid w:val="000F0DBE"/>
    <w:rsid w:val="000F1456"/>
    <w:rsid w:val="000F1640"/>
    <w:rsid w:val="000F1919"/>
    <w:rsid w:val="000F1B21"/>
    <w:rsid w:val="000F1E4E"/>
    <w:rsid w:val="000F241F"/>
    <w:rsid w:val="000F3882"/>
    <w:rsid w:val="000F4330"/>
    <w:rsid w:val="000F4FC4"/>
    <w:rsid w:val="000F54DF"/>
    <w:rsid w:val="000F5B99"/>
    <w:rsid w:val="000F65E4"/>
    <w:rsid w:val="000F7718"/>
    <w:rsid w:val="000F7C55"/>
    <w:rsid w:val="000F7D0F"/>
    <w:rsid w:val="000F7E28"/>
    <w:rsid w:val="0010133D"/>
    <w:rsid w:val="0010159D"/>
    <w:rsid w:val="001017AB"/>
    <w:rsid w:val="001019C5"/>
    <w:rsid w:val="00101C4D"/>
    <w:rsid w:val="00102079"/>
    <w:rsid w:val="001039C6"/>
    <w:rsid w:val="00104A2F"/>
    <w:rsid w:val="00105D75"/>
    <w:rsid w:val="00106FC9"/>
    <w:rsid w:val="00110301"/>
    <w:rsid w:val="0011090C"/>
    <w:rsid w:val="00110AF8"/>
    <w:rsid w:val="00110BB6"/>
    <w:rsid w:val="001110A3"/>
    <w:rsid w:val="001116BC"/>
    <w:rsid w:val="00111823"/>
    <w:rsid w:val="001119DD"/>
    <w:rsid w:val="00112626"/>
    <w:rsid w:val="0011276A"/>
    <w:rsid w:val="001128D2"/>
    <w:rsid w:val="00112D5D"/>
    <w:rsid w:val="00112E51"/>
    <w:rsid w:val="00113531"/>
    <w:rsid w:val="00113A0F"/>
    <w:rsid w:val="00114332"/>
    <w:rsid w:val="00114CB2"/>
    <w:rsid w:val="00114FBA"/>
    <w:rsid w:val="00115702"/>
    <w:rsid w:val="00115E93"/>
    <w:rsid w:val="0011605A"/>
    <w:rsid w:val="00116154"/>
    <w:rsid w:val="00116591"/>
    <w:rsid w:val="00117D82"/>
    <w:rsid w:val="0012143F"/>
    <w:rsid w:val="00122492"/>
    <w:rsid w:val="001226F5"/>
    <w:rsid w:val="00122A14"/>
    <w:rsid w:val="00122B14"/>
    <w:rsid w:val="00122D08"/>
    <w:rsid w:val="0012356A"/>
    <w:rsid w:val="00123C3A"/>
    <w:rsid w:val="00124251"/>
    <w:rsid w:val="00124322"/>
    <w:rsid w:val="00124457"/>
    <w:rsid w:val="00124E6C"/>
    <w:rsid w:val="00125697"/>
    <w:rsid w:val="0012579A"/>
    <w:rsid w:val="0012651F"/>
    <w:rsid w:val="00126527"/>
    <w:rsid w:val="0012654D"/>
    <w:rsid w:val="00126AC1"/>
    <w:rsid w:val="00126D8F"/>
    <w:rsid w:val="00127779"/>
    <w:rsid w:val="001300E0"/>
    <w:rsid w:val="0013072A"/>
    <w:rsid w:val="00130983"/>
    <w:rsid w:val="001310C0"/>
    <w:rsid w:val="00131552"/>
    <w:rsid w:val="0013174F"/>
    <w:rsid w:val="001319D1"/>
    <w:rsid w:val="0013222F"/>
    <w:rsid w:val="0013237F"/>
    <w:rsid w:val="0013248F"/>
    <w:rsid w:val="00132A5E"/>
    <w:rsid w:val="0013312D"/>
    <w:rsid w:val="001344A3"/>
    <w:rsid w:val="00134649"/>
    <w:rsid w:val="001358F3"/>
    <w:rsid w:val="00136B6D"/>
    <w:rsid w:val="001379C7"/>
    <w:rsid w:val="00137CA5"/>
    <w:rsid w:val="00137D41"/>
    <w:rsid w:val="0014037C"/>
    <w:rsid w:val="001404EA"/>
    <w:rsid w:val="00140834"/>
    <w:rsid w:val="001409FC"/>
    <w:rsid w:val="00140E7F"/>
    <w:rsid w:val="001410FB"/>
    <w:rsid w:val="001412F3"/>
    <w:rsid w:val="0014191C"/>
    <w:rsid w:val="001422A8"/>
    <w:rsid w:val="0014276C"/>
    <w:rsid w:val="00142A13"/>
    <w:rsid w:val="00143FA6"/>
    <w:rsid w:val="00144269"/>
    <w:rsid w:val="00144771"/>
    <w:rsid w:val="00147F50"/>
    <w:rsid w:val="001500C8"/>
    <w:rsid w:val="00151363"/>
    <w:rsid w:val="00151FAA"/>
    <w:rsid w:val="001522CA"/>
    <w:rsid w:val="001522FF"/>
    <w:rsid w:val="001525A2"/>
    <w:rsid w:val="00152B54"/>
    <w:rsid w:val="00153B61"/>
    <w:rsid w:val="00153BF3"/>
    <w:rsid w:val="0015427B"/>
    <w:rsid w:val="001542A2"/>
    <w:rsid w:val="00154344"/>
    <w:rsid w:val="001547D6"/>
    <w:rsid w:val="00154C59"/>
    <w:rsid w:val="0015562F"/>
    <w:rsid w:val="00155965"/>
    <w:rsid w:val="00155A02"/>
    <w:rsid w:val="00155B21"/>
    <w:rsid w:val="00157070"/>
    <w:rsid w:val="00157520"/>
    <w:rsid w:val="001576E3"/>
    <w:rsid w:val="001602C3"/>
    <w:rsid w:val="001615DC"/>
    <w:rsid w:val="0016231C"/>
    <w:rsid w:val="00162535"/>
    <w:rsid w:val="00162C12"/>
    <w:rsid w:val="00164D1F"/>
    <w:rsid w:val="00165015"/>
    <w:rsid w:val="00165A73"/>
    <w:rsid w:val="00165BD1"/>
    <w:rsid w:val="00165C49"/>
    <w:rsid w:val="00165E89"/>
    <w:rsid w:val="00165EEB"/>
    <w:rsid w:val="0016609E"/>
    <w:rsid w:val="001665F1"/>
    <w:rsid w:val="00167B8E"/>
    <w:rsid w:val="00167F99"/>
    <w:rsid w:val="00170016"/>
    <w:rsid w:val="001703E2"/>
    <w:rsid w:val="00170EF8"/>
    <w:rsid w:val="00172021"/>
    <w:rsid w:val="0017255E"/>
    <w:rsid w:val="0017351A"/>
    <w:rsid w:val="0017353E"/>
    <w:rsid w:val="00173954"/>
    <w:rsid w:val="00173EF6"/>
    <w:rsid w:val="00174269"/>
    <w:rsid w:val="00174BB6"/>
    <w:rsid w:val="00175089"/>
    <w:rsid w:val="00175617"/>
    <w:rsid w:val="00175C2A"/>
    <w:rsid w:val="0017631E"/>
    <w:rsid w:val="001767D5"/>
    <w:rsid w:val="00176FF5"/>
    <w:rsid w:val="0017708E"/>
    <w:rsid w:val="0017780F"/>
    <w:rsid w:val="0018022E"/>
    <w:rsid w:val="001806C1"/>
    <w:rsid w:val="00180BA2"/>
    <w:rsid w:val="00180BE5"/>
    <w:rsid w:val="00181127"/>
    <w:rsid w:val="0018137B"/>
    <w:rsid w:val="00182E0C"/>
    <w:rsid w:val="00182E72"/>
    <w:rsid w:val="00183742"/>
    <w:rsid w:val="00183960"/>
    <w:rsid w:val="00183EC6"/>
    <w:rsid w:val="001841CC"/>
    <w:rsid w:val="00184599"/>
    <w:rsid w:val="00184F91"/>
    <w:rsid w:val="001852FE"/>
    <w:rsid w:val="00185878"/>
    <w:rsid w:val="0018589A"/>
    <w:rsid w:val="00185FBB"/>
    <w:rsid w:val="001873F4"/>
    <w:rsid w:val="001876C1"/>
    <w:rsid w:val="00187A5A"/>
    <w:rsid w:val="001901D6"/>
    <w:rsid w:val="0019039E"/>
    <w:rsid w:val="00190638"/>
    <w:rsid w:val="00190E97"/>
    <w:rsid w:val="001910CF"/>
    <w:rsid w:val="0019112B"/>
    <w:rsid w:val="00191D17"/>
    <w:rsid w:val="00191D49"/>
    <w:rsid w:val="001925A8"/>
    <w:rsid w:val="00192C76"/>
    <w:rsid w:val="00193A51"/>
    <w:rsid w:val="00193A6E"/>
    <w:rsid w:val="00194A70"/>
    <w:rsid w:val="00195257"/>
    <w:rsid w:val="001954F5"/>
    <w:rsid w:val="00195F0C"/>
    <w:rsid w:val="00196E4B"/>
    <w:rsid w:val="0019708B"/>
    <w:rsid w:val="00197245"/>
    <w:rsid w:val="00197627"/>
    <w:rsid w:val="00197805"/>
    <w:rsid w:val="001A0C21"/>
    <w:rsid w:val="001A0E22"/>
    <w:rsid w:val="001A1C78"/>
    <w:rsid w:val="001A2128"/>
    <w:rsid w:val="001A2265"/>
    <w:rsid w:val="001A2998"/>
    <w:rsid w:val="001A29C7"/>
    <w:rsid w:val="001A2C03"/>
    <w:rsid w:val="001A2C79"/>
    <w:rsid w:val="001A2C89"/>
    <w:rsid w:val="001A2DD7"/>
    <w:rsid w:val="001A2FCA"/>
    <w:rsid w:val="001A3634"/>
    <w:rsid w:val="001A3BC4"/>
    <w:rsid w:val="001A41C2"/>
    <w:rsid w:val="001A4252"/>
    <w:rsid w:val="001A43EF"/>
    <w:rsid w:val="001A488D"/>
    <w:rsid w:val="001A4927"/>
    <w:rsid w:val="001A4C50"/>
    <w:rsid w:val="001A4DFA"/>
    <w:rsid w:val="001A5918"/>
    <w:rsid w:val="001A5A95"/>
    <w:rsid w:val="001A6135"/>
    <w:rsid w:val="001A62A0"/>
    <w:rsid w:val="001A741E"/>
    <w:rsid w:val="001A7829"/>
    <w:rsid w:val="001A7EE0"/>
    <w:rsid w:val="001B009A"/>
    <w:rsid w:val="001B0543"/>
    <w:rsid w:val="001B09FE"/>
    <w:rsid w:val="001B0D7A"/>
    <w:rsid w:val="001B0E35"/>
    <w:rsid w:val="001B10DF"/>
    <w:rsid w:val="001B121E"/>
    <w:rsid w:val="001B15D1"/>
    <w:rsid w:val="001B1F77"/>
    <w:rsid w:val="001B23BC"/>
    <w:rsid w:val="001B3272"/>
    <w:rsid w:val="001B4214"/>
    <w:rsid w:val="001B4E1E"/>
    <w:rsid w:val="001B4E69"/>
    <w:rsid w:val="001B4F0A"/>
    <w:rsid w:val="001B5C93"/>
    <w:rsid w:val="001B69E1"/>
    <w:rsid w:val="001B6A38"/>
    <w:rsid w:val="001C00EC"/>
    <w:rsid w:val="001C09FE"/>
    <w:rsid w:val="001C0FF5"/>
    <w:rsid w:val="001C1788"/>
    <w:rsid w:val="001C1C6E"/>
    <w:rsid w:val="001C1CFE"/>
    <w:rsid w:val="001C1E85"/>
    <w:rsid w:val="001C2240"/>
    <w:rsid w:val="001C280F"/>
    <w:rsid w:val="001C3762"/>
    <w:rsid w:val="001C390C"/>
    <w:rsid w:val="001C40C0"/>
    <w:rsid w:val="001C4CB4"/>
    <w:rsid w:val="001C4D3B"/>
    <w:rsid w:val="001C60C8"/>
    <w:rsid w:val="001C6B52"/>
    <w:rsid w:val="001C6D80"/>
    <w:rsid w:val="001C73A8"/>
    <w:rsid w:val="001C7F38"/>
    <w:rsid w:val="001D0185"/>
    <w:rsid w:val="001D06DC"/>
    <w:rsid w:val="001D19BD"/>
    <w:rsid w:val="001D2D01"/>
    <w:rsid w:val="001D3D88"/>
    <w:rsid w:val="001D45E0"/>
    <w:rsid w:val="001D4980"/>
    <w:rsid w:val="001D507A"/>
    <w:rsid w:val="001D54F6"/>
    <w:rsid w:val="001D5B28"/>
    <w:rsid w:val="001D5D69"/>
    <w:rsid w:val="001D682E"/>
    <w:rsid w:val="001D6965"/>
    <w:rsid w:val="001D6D31"/>
    <w:rsid w:val="001D7A39"/>
    <w:rsid w:val="001D7AA0"/>
    <w:rsid w:val="001D7EBC"/>
    <w:rsid w:val="001E0307"/>
    <w:rsid w:val="001E18E3"/>
    <w:rsid w:val="001E2B71"/>
    <w:rsid w:val="001E46F3"/>
    <w:rsid w:val="001E4BD1"/>
    <w:rsid w:val="001E4CBB"/>
    <w:rsid w:val="001E4D06"/>
    <w:rsid w:val="001E5173"/>
    <w:rsid w:val="001E5AD9"/>
    <w:rsid w:val="001E6A2B"/>
    <w:rsid w:val="001E6A39"/>
    <w:rsid w:val="001F004E"/>
    <w:rsid w:val="001F034C"/>
    <w:rsid w:val="001F0437"/>
    <w:rsid w:val="001F0C5F"/>
    <w:rsid w:val="001F11D2"/>
    <w:rsid w:val="001F1261"/>
    <w:rsid w:val="001F1619"/>
    <w:rsid w:val="001F1B22"/>
    <w:rsid w:val="001F1C3C"/>
    <w:rsid w:val="001F21A4"/>
    <w:rsid w:val="001F24D5"/>
    <w:rsid w:val="001F2AD0"/>
    <w:rsid w:val="001F3940"/>
    <w:rsid w:val="001F4246"/>
    <w:rsid w:val="001F471A"/>
    <w:rsid w:val="001F4F98"/>
    <w:rsid w:val="001F5767"/>
    <w:rsid w:val="001F57F6"/>
    <w:rsid w:val="001F5F7E"/>
    <w:rsid w:val="001F6286"/>
    <w:rsid w:val="001F64D1"/>
    <w:rsid w:val="001F6748"/>
    <w:rsid w:val="001F6826"/>
    <w:rsid w:val="001F6D26"/>
    <w:rsid w:val="001F74E0"/>
    <w:rsid w:val="001F7948"/>
    <w:rsid w:val="00201700"/>
    <w:rsid w:val="00201E54"/>
    <w:rsid w:val="002020A8"/>
    <w:rsid w:val="00202618"/>
    <w:rsid w:val="00202628"/>
    <w:rsid w:val="002026E0"/>
    <w:rsid w:val="00202AB9"/>
    <w:rsid w:val="00202D2B"/>
    <w:rsid w:val="002042D3"/>
    <w:rsid w:val="0020465D"/>
    <w:rsid w:val="002048FB"/>
    <w:rsid w:val="00204B6E"/>
    <w:rsid w:val="002051FE"/>
    <w:rsid w:val="00205215"/>
    <w:rsid w:val="002052C6"/>
    <w:rsid w:val="00206842"/>
    <w:rsid w:val="002068B6"/>
    <w:rsid w:val="002073C2"/>
    <w:rsid w:val="0020765C"/>
    <w:rsid w:val="0021028F"/>
    <w:rsid w:val="00211E9E"/>
    <w:rsid w:val="00212008"/>
    <w:rsid w:val="002120FB"/>
    <w:rsid w:val="002125EC"/>
    <w:rsid w:val="00212F9E"/>
    <w:rsid w:val="00213785"/>
    <w:rsid w:val="002140E8"/>
    <w:rsid w:val="00215019"/>
    <w:rsid w:val="00215158"/>
    <w:rsid w:val="00215817"/>
    <w:rsid w:val="0021592F"/>
    <w:rsid w:val="00215B7C"/>
    <w:rsid w:val="00216277"/>
    <w:rsid w:val="00216395"/>
    <w:rsid w:val="00216930"/>
    <w:rsid w:val="00217EE5"/>
    <w:rsid w:val="00220670"/>
    <w:rsid w:val="0022074D"/>
    <w:rsid w:val="00220A39"/>
    <w:rsid w:val="00220D5E"/>
    <w:rsid w:val="002213CB"/>
    <w:rsid w:val="00221454"/>
    <w:rsid w:val="0022198B"/>
    <w:rsid w:val="00221FCF"/>
    <w:rsid w:val="00222567"/>
    <w:rsid w:val="002233E0"/>
    <w:rsid w:val="00223955"/>
    <w:rsid w:val="00223AE4"/>
    <w:rsid w:val="002249D8"/>
    <w:rsid w:val="0022515E"/>
    <w:rsid w:val="002251A2"/>
    <w:rsid w:val="0022551D"/>
    <w:rsid w:val="00227476"/>
    <w:rsid w:val="00227C1A"/>
    <w:rsid w:val="0023092A"/>
    <w:rsid w:val="00231D3E"/>
    <w:rsid w:val="00232304"/>
    <w:rsid w:val="00232C42"/>
    <w:rsid w:val="0023365A"/>
    <w:rsid w:val="00233775"/>
    <w:rsid w:val="0023378E"/>
    <w:rsid w:val="0023395D"/>
    <w:rsid w:val="00233F8F"/>
    <w:rsid w:val="00234866"/>
    <w:rsid w:val="00234C13"/>
    <w:rsid w:val="00235097"/>
    <w:rsid w:val="002351DB"/>
    <w:rsid w:val="00235613"/>
    <w:rsid w:val="0023562A"/>
    <w:rsid w:val="00235712"/>
    <w:rsid w:val="00235D71"/>
    <w:rsid w:val="00235DD1"/>
    <w:rsid w:val="00236D20"/>
    <w:rsid w:val="0023709F"/>
    <w:rsid w:val="00237169"/>
    <w:rsid w:val="002375F9"/>
    <w:rsid w:val="00237A31"/>
    <w:rsid w:val="00237DD7"/>
    <w:rsid w:val="00237FF0"/>
    <w:rsid w:val="002413BB"/>
    <w:rsid w:val="0024142D"/>
    <w:rsid w:val="00241D8B"/>
    <w:rsid w:val="002421C3"/>
    <w:rsid w:val="00242A70"/>
    <w:rsid w:val="00242EA4"/>
    <w:rsid w:val="002445DD"/>
    <w:rsid w:val="00244651"/>
    <w:rsid w:val="00245995"/>
    <w:rsid w:val="00245EBA"/>
    <w:rsid w:val="00246008"/>
    <w:rsid w:val="00246ACD"/>
    <w:rsid w:val="00247125"/>
    <w:rsid w:val="0024CC35"/>
    <w:rsid w:val="00250318"/>
    <w:rsid w:val="002505EF"/>
    <w:rsid w:val="002506EE"/>
    <w:rsid w:val="002506FA"/>
    <w:rsid w:val="002514A9"/>
    <w:rsid w:val="00251CD1"/>
    <w:rsid w:val="00252633"/>
    <w:rsid w:val="002527CE"/>
    <w:rsid w:val="00252AD8"/>
    <w:rsid w:val="00252B96"/>
    <w:rsid w:val="002530AF"/>
    <w:rsid w:val="00253528"/>
    <w:rsid w:val="002538DF"/>
    <w:rsid w:val="00254335"/>
    <w:rsid w:val="0025461C"/>
    <w:rsid w:val="00254B63"/>
    <w:rsid w:val="002558AA"/>
    <w:rsid w:val="00260744"/>
    <w:rsid w:val="0026093D"/>
    <w:rsid w:val="0026188D"/>
    <w:rsid w:val="0026251F"/>
    <w:rsid w:val="00262806"/>
    <w:rsid w:val="00262D4C"/>
    <w:rsid w:val="00262E19"/>
    <w:rsid w:val="00262EBE"/>
    <w:rsid w:val="002631F7"/>
    <w:rsid w:val="0026352D"/>
    <w:rsid w:val="00264216"/>
    <w:rsid w:val="00264865"/>
    <w:rsid w:val="002648B6"/>
    <w:rsid w:val="0026527F"/>
    <w:rsid w:val="00265D37"/>
    <w:rsid w:val="00267902"/>
    <w:rsid w:val="00267D97"/>
    <w:rsid w:val="002705D2"/>
    <w:rsid w:val="00270CDA"/>
    <w:rsid w:val="0027101E"/>
    <w:rsid w:val="002710B3"/>
    <w:rsid w:val="002714FA"/>
    <w:rsid w:val="0027224D"/>
    <w:rsid w:val="0027245C"/>
    <w:rsid w:val="00272AEC"/>
    <w:rsid w:val="00273572"/>
    <w:rsid w:val="0027376C"/>
    <w:rsid w:val="00273EC3"/>
    <w:rsid w:val="002743B0"/>
    <w:rsid w:val="002748F7"/>
    <w:rsid w:val="00274B65"/>
    <w:rsid w:val="00275BB5"/>
    <w:rsid w:val="00275D0B"/>
    <w:rsid w:val="00275EBC"/>
    <w:rsid w:val="00277904"/>
    <w:rsid w:val="00277EC7"/>
    <w:rsid w:val="00277F41"/>
    <w:rsid w:val="00280F10"/>
    <w:rsid w:val="00281BF9"/>
    <w:rsid w:val="00283457"/>
    <w:rsid w:val="00283B15"/>
    <w:rsid w:val="002848B4"/>
    <w:rsid w:val="00284E24"/>
    <w:rsid w:val="002861C9"/>
    <w:rsid w:val="00286237"/>
    <w:rsid w:val="002873E5"/>
    <w:rsid w:val="002875D6"/>
    <w:rsid w:val="00287713"/>
    <w:rsid w:val="002879F0"/>
    <w:rsid w:val="00287C5C"/>
    <w:rsid w:val="0029087B"/>
    <w:rsid w:val="002915BF"/>
    <w:rsid w:val="0029183B"/>
    <w:rsid w:val="00292634"/>
    <w:rsid w:val="00292BA6"/>
    <w:rsid w:val="00292C19"/>
    <w:rsid w:val="00292E2E"/>
    <w:rsid w:val="00293013"/>
    <w:rsid w:val="00293E7C"/>
    <w:rsid w:val="0029433B"/>
    <w:rsid w:val="002947BE"/>
    <w:rsid w:val="00294A39"/>
    <w:rsid w:val="00294C17"/>
    <w:rsid w:val="00294DD1"/>
    <w:rsid w:val="00294F76"/>
    <w:rsid w:val="00295756"/>
    <w:rsid w:val="002959F6"/>
    <w:rsid w:val="00296269"/>
    <w:rsid w:val="00296510"/>
    <w:rsid w:val="002966BA"/>
    <w:rsid w:val="002968A4"/>
    <w:rsid w:val="00297504"/>
    <w:rsid w:val="00297A64"/>
    <w:rsid w:val="002A05B2"/>
    <w:rsid w:val="002A05EF"/>
    <w:rsid w:val="002A0AF1"/>
    <w:rsid w:val="002A1985"/>
    <w:rsid w:val="002A2DFA"/>
    <w:rsid w:val="002A3133"/>
    <w:rsid w:val="002A3630"/>
    <w:rsid w:val="002A3DE1"/>
    <w:rsid w:val="002A3E76"/>
    <w:rsid w:val="002A4184"/>
    <w:rsid w:val="002A42A7"/>
    <w:rsid w:val="002A50E2"/>
    <w:rsid w:val="002A5301"/>
    <w:rsid w:val="002A54E8"/>
    <w:rsid w:val="002A5769"/>
    <w:rsid w:val="002A58DB"/>
    <w:rsid w:val="002A58F9"/>
    <w:rsid w:val="002A640B"/>
    <w:rsid w:val="002A72FB"/>
    <w:rsid w:val="002A7416"/>
    <w:rsid w:val="002A747E"/>
    <w:rsid w:val="002A783D"/>
    <w:rsid w:val="002A7C69"/>
    <w:rsid w:val="002A7CD9"/>
    <w:rsid w:val="002B025B"/>
    <w:rsid w:val="002B0709"/>
    <w:rsid w:val="002B0914"/>
    <w:rsid w:val="002B0BC7"/>
    <w:rsid w:val="002B0D56"/>
    <w:rsid w:val="002B0E91"/>
    <w:rsid w:val="002B2271"/>
    <w:rsid w:val="002B2482"/>
    <w:rsid w:val="002B36A3"/>
    <w:rsid w:val="002B386E"/>
    <w:rsid w:val="002B4098"/>
    <w:rsid w:val="002B4790"/>
    <w:rsid w:val="002B498D"/>
    <w:rsid w:val="002B524F"/>
    <w:rsid w:val="002B5769"/>
    <w:rsid w:val="002B59C8"/>
    <w:rsid w:val="002B62B1"/>
    <w:rsid w:val="002B62C3"/>
    <w:rsid w:val="002B66B9"/>
    <w:rsid w:val="002B6964"/>
    <w:rsid w:val="002B6C75"/>
    <w:rsid w:val="002B6F8F"/>
    <w:rsid w:val="002B7020"/>
    <w:rsid w:val="002B766D"/>
    <w:rsid w:val="002C01F9"/>
    <w:rsid w:val="002C044B"/>
    <w:rsid w:val="002C0CBB"/>
    <w:rsid w:val="002C0F50"/>
    <w:rsid w:val="002C151C"/>
    <w:rsid w:val="002C17BE"/>
    <w:rsid w:val="002C276E"/>
    <w:rsid w:val="002C2E5D"/>
    <w:rsid w:val="002C449E"/>
    <w:rsid w:val="002C490E"/>
    <w:rsid w:val="002C4BFC"/>
    <w:rsid w:val="002C6242"/>
    <w:rsid w:val="002C6B55"/>
    <w:rsid w:val="002C71EE"/>
    <w:rsid w:val="002C7614"/>
    <w:rsid w:val="002C7886"/>
    <w:rsid w:val="002C79AD"/>
    <w:rsid w:val="002D050C"/>
    <w:rsid w:val="002D0A1F"/>
    <w:rsid w:val="002D0EE0"/>
    <w:rsid w:val="002D1049"/>
    <w:rsid w:val="002D1186"/>
    <w:rsid w:val="002D14FC"/>
    <w:rsid w:val="002D1585"/>
    <w:rsid w:val="002D2131"/>
    <w:rsid w:val="002D2568"/>
    <w:rsid w:val="002D418A"/>
    <w:rsid w:val="002D4231"/>
    <w:rsid w:val="002D42C9"/>
    <w:rsid w:val="002D43FD"/>
    <w:rsid w:val="002D4A04"/>
    <w:rsid w:val="002D4F20"/>
    <w:rsid w:val="002D5002"/>
    <w:rsid w:val="002D5104"/>
    <w:rsid w:val="002D53BC"/>
    <w:rsid w:val="002D5F56"/>
    <w:rsid w:val="002D653D"/>
    <w:rsid w:val="002D653F"/>
    <w:rsid w:val="002D7D3B"/>
    <w:rsid w:val="002E092A"/>
    <w:rsid w:val="002E1599"/>
    <w:rsid w:val="002E286C"/>
    <w:rsid w:val="002E2BBD"/>
    <w:rsid w:val="002E2C31"/>
    <w:rsid w:val="002E33ED"/>
    <w:rsid w:val="002E384B"/>
    <w:rsid w:val="002E3AF8"/>
    <w:rsid w:val="002E3B33"/>
    <w:rsid w:val="002E41EE"/>
    <w:rsid w:val="002E50E8"/>
    <w:rsid w:val="002E5336"/>
    <w:rsid w:val="002E597A"/>
    <w:rsid w:val="002E617D"/>
    <w:rsid w:val="002E632A"/>
    <w:rsid w:val="002E6D87"/>
    <w:rsid w:val="002F0D31"/>
    <w:rsid w:val="002F0F12"/>
    <w:rsid w:val="002F2AEC"/>
    <w:rsid w:val="002F2D7E"/>
    <w:rsid w:val="002F2F33"/>
    <w:rsid w:val="002F31C1"/>
    <w:rsid w:val="002F34BA"/>
    <w:rsid w:val="002F45E3"/>
    <w:rsid w:val="002F5004"/>
    <w:rsid w:val="002F505C"/>
    <w:rsid w:val="002F5807"/>
    <w:rsid w:val="002F5EB7"/>
    <w:rsid w:val="002F5FB6"/>
    <w:rsid w:val="002F7F9D"/>
    <w:rsid w:val="00300530"/>
    <w:rsid w:val="00300552"/>
    <w:rsid w:val="003006A7"/>
    <w:rsid w:val="00300D93"/>
    <w:rsid w:val="00300E6A"/>
    <w:rsid w:val="003011C0"/>
    <w:rsid w:val="003018F6"/>
    <w:rsid w:val="00301B55"/>
    <w:rsid w:val="00302BAF"/>
    <w:rsid w:val="0030361A"/>
    <w:rsid w:val="00303FF8"/>
    <w:rsid w:val="00304241"/>
    <w:rsid w:val="00304499"/>
    <w:rsid w:val="003044D2"/>
    <w:rsid w:val="003048FD"/>
    <w:rsid w:val="00304BD0"/>
    <w:rsid w:val="00304CE2"/>
    <w:rsid w:val="00304F60"/>
    <w:rsid w:val="00304FAA"/>
    <w:rsid w:val="00305D48"/>
    <w:rsid w:val="003063CE"/>
    <w:rsid w:val="00306515"/>
    <w:rsid w:val="00306616"/>
    <w:rsid w:val="00307411"/>
    <w:rsid w:val="00310756"/>
    <w:rsid w:val="00310F76"/>
    <w:rsid w:val="0031150B"/>
    <w:rsid w:val="003115CA"/>
    <w:rsid w:val="00311872"/>
    <w:rsid w:val="00311B3B"/>
    <w:rsid w:val="0031227E"/>
    <w:rsid w:val="003122C8"/>
    <w:rsid w:val="00312D37"/>
    <w:rsid w:val="00312D66"/>
    <w:rsid w:val="00313258"/>
    <w:rsid w:val="0031328F"/>
    <w:rsid w:val="00313558"/>
    <w:rsid w:val="00313C2F"/>
    <w:rsid w:val="003143A0"/>
    <w:rsid w:val="003145E3"/>
    <w:rsid w:val="00314AC0"/>
    <w:rsid w:val="00314BCF"/>
    <w:rsid w:val="00315398"/>
    <w:rsid w:val="00315C8E"/>
    <w:rsid w:val="00316313"/>
    <w:rsid w:val="00316425"/>
    <w:rsid w:val="003165D3"/>
    <w:rsid w:val="003166B2"/>
    <w:rsid w:val="00317305"/>
    <w:rsid w:val="003177B6"/>
    <w:rsid w:val="003200FB"/>
    <w:rsid w:val="00320495"/>
    <w:rsid w:val="0032049A"/>
    <w:rsid w:val="00320B93"/>
    <w:rsid w:val="00321892"/>
    <w:rsid w:val="00321B0A"/>
    <w:rsid w:val="003224F2"/>
    <w:rsid w:val="00322AE2"/>
    <w:rsid w:val="00322B47"/>
    <w:rsid w:val="0032400C"/>
    <w:rsid w:val="003245DB"/>
    <w:rsid w:val="00324BA0"/>
    <w:rsid w:val="00324D99"/>
    <w:rsid w:val="003258E9"/>
    <w:rsid w:val="0032609B"/>
    <w:rsid w:val="00326699"/>
    <w:rsid w:val="00326B86"/>
    <w:rsid w:val="003271DF"/>
    <w:rsid w:val="003273D3"/>
    <w:rsid w:val="00327A36"/>
    <w:rsid w:val="00327B34"/>
    <w:rsid w:val="0033020F"/>
    <w:rsid w:val="0033052D"/>
    <w:rsid w:val="00331054"/>
    <w:rsid w:val="00331BA8"/>
    <w:rsid w:val="0033203B"/>
    <w:rsid w:val="003323C3"/>
    <w:rsid w:val="00332EB4"/>
    <w:rsid w:val="0033310B"/>
    <w:rsid w:val="003332DF"/>
    <w:rsid w:val="00333D07"/>
    <w:rsid w:val="003346DD"/>
    <w:rsid w:val="0033484C"/>
    <w:rsid w:val="00335346"/>
    <w:rsid w:val="00336251"/>
    <w:rsid w:val="003363EA"/>
    <w:rsid w:val="0033748D"/>
    <w:rsid w:val="003374F3"/>
    <w:rsid w:val="003375CC"/>
    <w:rsid w:val="003377BE"/>
    <w:rsid w:val="00337904"/>
    <w:rsid w:val="00337B54"/>
    <w:rsid w:val="00337B89"/>
    <w:rsid w:val="00337C18"/>
    <w:rsid w:val="003404F4"/>
    <w:rsid w:val="00340690"/>
    <w:rsid w:val="003414C0"/>
    <w:rsid w:val="00342391"/>
    <w:rsid w:val="003423F9"/>
    <w:rsid w:val="00343006"/>
    <w:rsid w:val="003434CA"/>
    <w:rsid w:val="00344395"/>
    <w:rsid w:val="00344CA2"/>
    <w:rsid w:val="00344E12"/>
    <w:rsid w:val="00345763"/>
    <w:rsid w:val="003457BE"/>
    <w:rsid w:val="00345CB5"/>
    <w:rsid w:val="003464DF"/>
    <w:rsid w:val="003465A1"/>
    <w:rsid w:val="0034682F"/>
    <w:rsid w:val="003469D6"/>
    <w:rsid w:val="003471DB"/>
    <w:rsid w:val="003473C8"/>
    <w:rsid w:val="0034773E"/>
    <w:rsid w:val="003502A1"/>
    <w:rsid w:val="003504E0"/>
    <w:rsid w:val="0035082A"/>
    <w:rsid w:val="00350D4D"/>
    <w:rsid w:val="0035186F"/>
    <w:rsid w:val="00351AF8"/>
    <w:rsid w:val="00352E3B"/>
    <w:rsid w:val="0035369E"/>
    <w:rsid w:val="003543CA"/>
    <w:rsid w:val="0035566C"/>
    <w:rsid w:val="00355D3D"/>
    <w:rsid w:val="00356255"/>
    <w:rsid w:val="0035637C"/>
    <w:rsid w:val="003568F4"/>
    <w:rsid w:val="003569E6"/>
    <w:rsid w:val="00357BCF"/>
    <w:rsid w:val="0036045F"/>
    <w:rsid w:val="00360A32"/>
    <w:rsid w:val="00360BE3"/>
    <w:rsid w:val="00360D7F"/>
    <w:rsid w:val="003613AD"/>
    <w:rsid w:val="003617C0"/>
    <w:rsid w:val="00361FF5"/>
    <w:rsid w:val="0036203E"/>
    <w:rsid w:val="0036219B"/>
    <w:rsid w:val="00362ABC"/>
    <w:rsid w:val="00363795"/>
    <w:rsid w:val="0036393D"/>
    <w:rsid w:val="00363CF3"/>
    <w:rsid w:val="00364DFC"/>
    <w:rsid w:val="003661B6"/>
    <w:rsid w:val="00366CA5"/>
    <w:rsid w:val="003670B5"/>
    <w:rsid w:val="00367596"/>
    <w:rsid w:val="003679DF"/>
    <w:rsid w:val="00367E00"/>
    <w:rsid w:val="00367EE7"/>
    <w:rsid w:val="00370BA0"/>
    <w:rsid w:val="00370C0F"/>
    <w:rsid w:val="00372AFF"/>
    <w:rsid w:val="0037304B"/>
    <w:rsid w:val="0037349C"/>
    <w:rsid w:val="003734B7"/>
    <w:rsid w:val="003735B3"/>
    <w:rsid w:val="00373FEA"/>
    <w:rsid w:val="00374808"/>
    <w:rsid w:val="0037532B"/>
    <w:rsid w:val="00375CF3"/>
    <w:rsid w:val="00376B0B"/>
    <w:rsid w:val="00376C8E"/>
    <w:rsid w:val="003773AF"/>
    <w:rsid w:val="0037783D"/>
    <w:rsid w:val="003802D0"/>
    <w:rsid w:val="003807B3"/>
    <w:rsid w:val="00381066"/>
    <w:rsid w:val="0038135C"/>
    <w:rsid w:val="003816FE"/>
    <w:rsid w:val="00381C02"/>
    <w:rsid w:val="003828D3"/>
    <w:rsid w:val="003828FF"/>
    <w:rsid w:val="00382A64"/>
    <w:rsid w:val="00382AA2"/>
    <w:rsid w:val="00383BA9"/>
    <w:rsid w:val="00383C5B"/>
    <w:rsid w:val="00383EB8"/>
    <w:rsid w:val="0038434A"/>
    <w:rsid w:val="00384AA6"/>
    <w:rsid w:val="00384ADE"/>
    <w:rsid w:val="00385531"/>
    <w:rsid w:val="00386F35"/>
    <w:rsid w:val="0038753A"/>
    <w:rsid w:val="003879B0"/>
    <w:rsid w:val="003901D6"/>
    <w:rsid w:val="00390976"/>
    <w:rsid w:val="00390AB5"/>
    <w:rsid w:val="003917BE"/>
    <w:rsid w:val="0039225B"/>
    <w:rsid w:val="00393116"/>
    <w:rsid w:val="003932A2"/>
    <w:rsid w:val="00393C0C"/>
    <w:rsid w:val="00393E49"/>
    <w:rsid w:val="0039409E"/>
    <w:rsid w:val="00394D07"/>
    <w:rsid w:val="00396955"/>
    <w:rsid w:val="003972A4"/>
    <w:rsid w:val="003976C2"/>
    <w:rsid w:val="00397E51"/>
    <w:rsid w:val="00397F0E"/>
    <w:rsid w:val="003A0167"/>
    <w:rsid w:val="003A0244"/>
    <w:rsid w:val="003A157A"/>
    <w:rsid w:val="003A22EA"/>
    <w:rsid w:val="003A24F1"/>
    <w:rsid w:val="003A264F"/>
    <w:rsid w:val="003A266B"/>
    <w:rsid w:val="003A2BF2"/>
    <w:rsid w:val="003A3371"/>
    <w:rsid w:val="003A3612"/>
    <w:rsid w:val="003A419A"/>
    <w:rsid w:val="003A45B2"/>
    <w:rsid w:val="003A4C66"/>
    <w:rsid w:val="003A50CF"/>
    <w:rsid w:val="003A6D8B"/>
    <w:rsid w:val="003A76B3"/>
    <w:rsid w:val="003B0D66"/>
    <w:rsid w:val="003B0F62"/>
    <w:rsid w:val="003B1C65"/>
    <w:rsid w:val="003B1D97"/>
    <w:rsid w:val="003B2CC7"/>
    <w:rsid w:val="003B30FB"/>
    <w:rsid w:val="003B31FB"/>
    <w:rsid w:val="003B3792"/>
    <w:rsid w:val="003B3E27"/>
    <w:rsid w:val="003B5378"/>
    <w:rsid w:val="003B5933"/>
    <w:rsid w:val="003B64CE"/>
    <w:rsid w:val="003B7099"/>
    <w:rsid w:val="003B7522"/>
    <w:rsid w:val="003B7532"/>
    <w:rsid w:val="003B79AE"/>
    <w:rsid w:val="003C02B6"/>
    <w:rsid w:val="003C05F5"/>
    <w:rsid w:val="003C0D18"/>
    <w:rsid w:val="003C1085"/>
    <w:rsid w:val="003C1209"/>
    <w:rsid w:val="003C15A7"/>
    <w:rsid w:val="003C1DB4"/>
    <w:rsid w:val="003C276B"/>
    <w:rsid w:val="003C2E08"/>
    <w:rsid w:val="003C37E6"/>
    <w:rsid w:val="003C43F6"/>
    <w:rsid w:val="003C46AF"/>
    <w:rsid w:val="003C4A56"/>
    <w:rsid w:val="003C4BAE"/>
    <w:rsid w:val="003C4D69"/>
    <w:rsid w:val="003C4E6F"/>
    <w:rsid w:val="003C522A"/>
    <w:rsid w:val="003C56CD"/>
    <w:rsid w:val="003C575F"/>
    <w:rsid w:val="003C6859"/>
    <w:rsid w:val="003C72E8"/>
    <w:rsid w:val="003C7B9A"/>
    <w:rsid w:val="003C7E3C"/>
    <w:rsid w:val="003D0466"/>
    <w:rsid w:val="003D0637"/>
    <w:rsid w:val="003D2E89"/>
    <w:rsid w:val="003D2EE2"/>
    <w:rsid w:val="003D37BC"/>
    <w:rsid w:val="003D37D1"/>
    <w:rsid w:val="003D3A46"/>
    <w:rsid w:val="003D3D67"/>
    <w:rsid w:val="003D3E46"/>
    <w:rsid w:val="003D3EA3"/>
    <w:rsid w:val="003D4040"/>
    <w:rsid w:val="003D4047"/>
    <w:rsid w:val="003D4052"/>
    <w:rsid w:val="003D4516"/>
    <w:rsid w:val="003D4904"/>
    <w:rsid w:val="003D5D32"/>
    <w:rsid w:val="003D5E9B"/>
    <w:rsid w:val="003D5F07"/>
    <w:rsid w:val="003D688D"/>
    <w:rsid w:val="003D68C1"/>
    <w:rsid w:val="003D6BB0"/>
    <w:rsid w:val="003D721B"/>
    <w:rsid w:val="003D7387"/>
    <w:rsid w:val="003D7CEC"/>
    <w:rsid w:val="003E0076"/>
    <w:rsid w:val="003E0FBD"/>
    <w:rsid w:val="003E1595"/>
    <w:rsid w:val="003E1F4F"/>
    <w:rsid w:val="003E25AF"/>
    <w:rsid w:val="003E2DDC"/>
    <w:rsid w:val="003E3F93"/>
    <w:rsid w:val="003E4C31"/>
    <w:rsid w:val="003E4FE7"/>
    <w:rsid w:val="003E5CEC"/>
    <w:rsid w:val="003E76CD"/>
    <w:rsid w:val="003E7E9F"/>
    <w:rsid w:val="003F009C"/>
    <w:rsid w:val="003F0AA3"/>
    <w:rsid w:val="003F1054"/>
    <w:rsid w:val="003F1548"/>
    <w:rsid w:val="003F17FC"/>
    <w:rsid w:val="003F20A7"/>
    <w:rsid w:val="003F22FD"/>
    <w:rsid w:val="003F2BD7"/>
    <w:rsid w:val="003F2EB7"/>
    <w:rsid w:val="003F31C1"/>
    <w:rsid w:val="003F34A6"/>
    <w:rsid w:val="003F368A"/>
    <w:rsid w:val="003F371F"/>
    <w:rsid w:val="003F407C"/>
    <w:rsid w:val="003F40DC"/>
    <w:rsid w:val="003F4326"/>
    <w:rsid w:val="003F44F1"/>
    <w:rsid w:val="003F5C8D"/>
    <w:rsid w:val="003F5F35"/>
    <w:rsid w:val="003F6BD2"/>
    <w:rsid w:val="003F7400"/>
    <w:rsid w:val="00400AC1"/>
    <w:rsid w:val="00400BE7"/>
    <w:rsid w:val="004013BC"/>
    <w:rsid w:val="0040153B"/>
    <w:rsid w:val="00401F2C"/>
    <w:rsid w:val="0040273C"/>
    <w:rsid w:val="00404639"/>
    <w:rsid w:val="00404D26"/>
    <w:rsid w:val="00404D89"/>
    <w:rsid w:val="00404F99"/>
    <w:rsid w:val="004050D1"/>
    <w:rsid w:val="00406674"/>
    <w:rsid w:val="00407AFD"/>
    <w:rsid w:val="00407BD2"/>
    <w:rsid w:val="00407DB5"/>
    <w:rsid w:val="00407EB4"/>
    <w:rsid w:val="004103A0"/>
    <w:rsid w:val="00410652"/>
    <w:rsid w:val="004115DE"/>
    <w:rsid w:val="00411C3C"/>
    <w:rsid w:val="00411ED3"/>
    <w:rsid w:val="00411FFE"/>
    <w:rsid w:val="004125A8"/>
    <w:rsid w:val="00412889"/>
    <w:rsid w:val="00414278"/>
    <w:rsid w:val="004143AE"/>
    <w:rsid w:val="004146C3"/>
    <w:rsid w:val="00416E41"/>
    <w:rsid w:val="0041738D"/>
    <w:rsid w:val="00417493"/>
    <w:rsid w:val="00417992"/>
    <w:rsid w:val="00417EC0"/>
    <w:rsid w:val="00420B73"/>
    <w:rsid w:val="00420FD7"/>
    <w:rsid w:val="00421126"/>
    <w:rsid w:val="0042120D"/>
    <w:rsid w:val="00421615"/>
    <w:rsid w:val="00421743"/>
    <w:rsid w:val="00421EA5"/>
    <w:rsid w:val="00422579"/>
    <w:rsid w:val="00423864"/>
    <w:rsid w:val="004238DF"/>
    <w:rsid w:val="00424865"/>
    <w:rsid w:val="00424BEF"/>
    <w:rsid w:val="00425034"/>
    <w:rsid w:val="004256A4"/>
    <w:rsid w:val="0042583F"/>
    <w:rsid w:val="004260B3"/>
    <w:rsid w:val="00426223"/>
    <w:rsid w:val="00426E74"/>
    <w:rsid w:val="00427C76"/>
    <w:rsid w:val="00427DDC"/>
    <w:rsid w:val="00431032"/>
    <w:rsid w:val="00431229"/>
    <w:rsid w:val="00431A77"/>
    <w:rsid w:val="004324DD"/>
    <w:rsid w:val="00432AC2"/>
    <w:rsid w:val="00432B8E"/>
    <w:rsid w:val="00432EBD"/>
    <w:rsid w:val="0043325B"/>
    <w:rsid w:val="004339A5"/>
    <w:rsid w:val="00433A36"/>
    <w:rsid w:val="0043415D"/>
    <w:rsid w:val="004349A8"/>
    <w:rsid w:val="004354FC"/>
    <w:rsid w:val="0043645E"/>
    <w:rsid w:val="00436A72"/>
    <w:rsid w:val="0043701A"/>
    <w:rsid w:val="004371BE"/>
    <w:rsid w:val="0043757F"/>
    <w:rsid w:val="004377F2"/>
    <w:rsid w:val="00437DA3"/>
    <w:rsid w:val="004406FC"/>
    <w:rsid w:val="00440A58"/>
    <w:rsid w:val="00440F7C"/>
    <w:rsid w:val="004411CD"/>
    <w:rsid w:val="00441258"/>
    <w:rsid w:val="00441B4E"/>
    <w:rsid w:val="004424D5"/>
    <w:rsid w:val="004430F6"/>
    <w:rsid w:val="00443D69"/>
    <w:rsid w:val="0044406F"/>
    <w:rsid w:val="004454F7"/>
    <w:rsid w:val="00445FFD"/>
    <w:rsid w:val="00446CB5"/>
    <w:rsid w:val="00447D55"/>
    <w:rsid w:val="00450A59"/>
    <w:rsid w:val="00450C05"/>
    <w:rsid w:val="00451C8F"/>
    <w:rsid w:val="004522DD"/>
    <w:rsid w:val="00453079"/>
    <w:rsid w:val="004530B2"/>
    <w:rsid w:val="00453265"/>
    <w:rsid w:val="004540E1"/>
    <w:rsid w:val="0045442A"/>
    <w:rsid w:val="004544E0"/>
    <w:rsid w:val="00454A29"/>
    <w:rsid w:val="00454CF0"/>
    <w:rsid w:val="00455520"/>
    <w:rsid w:val="00455855"/>
    <w:rsid w:val="0045680E"/>
    <w:rsid w:val="004571A8"/>
    <w:rsid w:val="004578B9"/>
    <w:rsid w:val="00460051"/>
    <w:rsid w:val="004600B6"/>
    <w:rsid w:val="00461145"/>
    <w:rsid w:val="004616FC"/>
    <w:rsid w:val="00461FF8"/>
    <w:rsid w:val="00462B45"/>
    <w:rsid w:val="00462CA9"/>
    <w:rsid w:val="004630B3"/>
    <w:rsid w:val="00463395"/>
    <w:rsid w:val="004635FE"/>
    <w:rsid w:val="0046375E"/>
    <w:rsid w:val="004641F2"/>
    <w:rsid w:val="00464201"/>
    <w:rsid w:val="0046481E"/>
    <w:rsid w:val="00464DBF"/>
    <w:rsid w:val="0046548F"/>
    <w:rsid w:val="004660C5"/>
    <w:rsid w:val="0046697C"/>
    <w:rsid w:val="0046706B"/>
    <w:rsid w:val="00467132"/>
    <w:rsid w:val="0046773D"/>
    <w:rsid w:val="00467D05"/>
    <w:rsid w:val="00470AA6"/>
    <w:rsid w:val="004712F0"/>
    <w:rsid w:val="00471B34"/>
    <w:rsid w:val="00472309"/>
    <w:rsid w:val="00472A78"/>
    <w:rsid w:val="00472E27"/>
    <w:rsid w:val="00472E82"/>
    <w:rsid w:val="00473547"/>
    <w:rsid w:val="0047412F"/>
    <w:rsid w:val="00474CE2"/>
    <w:rsid w:val="00475A0D"/>
    <w:rsid w:val="00475AAF"/>
    <w:rsid w:val="00475E33"/>
    <w:rsid w:val="00477544"/>
    <w:rsid w:val="004804EC"/>
    <w:rsid w:val="00481228"/>
    <w:rsid w:val="0048151B"/>
    <w:rsid w:val="00482E03"/>
    <w:rsid w:val="0048417E"/>
    <w:rsid w:val="004848DD"/>
    <w:rsid w:val="00484B6A"/>
    <w:rsid w:val="004851BA"/>
    <w:rsid w:val="004856F8"/>
    <w:rsid w:val="00485824"/>
    <w:rsid w:val="00485A3F"/>
    <w:rsid w:val="004865A5"/>
    <w:rsid w:val="0048764C"/>
    <w:rsid w:val="0048790C"/>
    <w:rsid w:val="0048795C"/>
    <w:rsid w:val="00487990"/>
    <w:rsid w:val="00487F91"/>
    <w:rsid w:val="0049085F"/>
    <w:rsid w:val="00490BB8"/>
    <w:rsid w:val="004910F5"/>
    <w:rsid w:val="0049257B"/>
    <w:rsid w:val="0049305E"/>
    <w:rsid w:val="00493113"/>
    <w:rsid w:val="00494900"/>
    <w:rsid w:val="00494CC4"/>
    <w:rsid w:val="00494F3F"/>
    <w:rsid w:val="004952AF"/>
    <w:rsid w:val="004953F5"/>
    <w:rsid w:val="00495613"/>
    <w:rsid w:val="00495896"/>
    <w:rsid w:val="004958A2"/>
    <w:rsid w:val="00495B6C"/>
    <w:rsid w:val="00495E42"/>
    <w:rsid w:val="00495F0E"/>
    <w:rsid w:val="0049776F"/>
    <w:rsid w:val="004A0D3B"/>
    <w:rsid w:val="004A0FA4"/>
    <w:rsid w:val="004A1136"/>
    <w:rsid w:val="004A16F1"/>
    <w:rsid w:val="004A174A"/>
    <w:rsid w:val="004A182A"/>
    <w:rsid w:val="004A18F0"/>
    <w:rsid w:val="004A19D6"/>
    <w:rsid w:val="004A20BB"/>
    <w:rsid w:val="004A2719"/>
    <w:rsid w:val="004A28A3"/>
    <w:rsid w:val="004A3A6C"/>
    <w:rsid w:val="004A4831"/>
    <w:rsid w:val="004A4847"/>
    <w:rsid w:val="004A4BF5"/>
    <w:rsid w:val="004A4CC3"/>
    <w:rsid w:val="004A5B10"/>
    <w:rsid w:val="004A5C46"/>
    <w:rsid w:val="004A5CEE"/>
    <w:rsid w:val="004A6782"/>
    <w:rsid w:val="004A6E82"/>
    <w:rsid w:val="004A6EEB"/>
    <w:rsid w:val="004A6F02"/>
    <w:rsid w:val="004A6FF6"/>
    <w:rsid w:val="004A7520"/>
    <w:rsid w:val="004A7F39"/>
    <w:rsid w:val="004B044A"/>
    <w:rsid w:val="004B062B"/>
    <w:rsid w:val="004B123A"/>
    <w:rsid w:val="004B144A"/>
    <w:rsid w:val="004B193B"/>
    <w:rsid w:val="004B1C30"/>
    <w:rsid w:val="004B1CCB"/>
    <w:rsid w:val="004B26D8"/>
    <w:rsid w:val="004B3CC5"/>
    <w:rsid w:val="004B48E0"/>
    <w:rsid w:val="004B48F4"/>
    <w:rsid w:val="004B4A5D"/>
    <w:rsid w:val="004B4B41"/>
    <w:rsid w:val="004B4C6F"/>
    <w:rsid w:val="004B4F9E"/>
    <w:rsid w:val="004B543A"/>
    <w:rsid w:val="004B58FE"/>
    <w:rsid w:val="004B5934"/>
    <w:rsid w:val="004B617C"/>
    <w:rsid w:val="004B6C88"/>
    <w:rsid w:val="004B6D78"/>
    <w:rsid w:val="004B6F0D"/>
    <w:rsid w:val="004B7C9C"/>
    <w:rsid w:val="004C12F6"/>
    <w:rsid w:val="004C13B3"/>
    <w:rsid w:val="004C1EB4"/>
    <w:rsid w:val="004C1FE7"/>
    <w:rsid w:val="004C2144"/>
    <w:rsid w:val="004C2652"/>
    <w:rsid w:val="004C291F"/>
    <w:rsid w:val="004C31F5"/>
    <w:rsid w:val="004C3818"/>
    <w:rsid w:val="004C3BEB"/>
    <w:rsid w:val="004C410B"/>
    <w:rsid w:val="004C41EB"/>
    <w:rsid w:val="004C44CB"/>
    <w:rsid w:val="004C4588"/>
    <w:rsid w:val="004C5064"/>
    <w:rsid w:val="004C5E52"/>
    <w:rsid w:val="004C6227"/>
    <w:rsid w:val="004C62D8"/>
    <w:rsid w:val="004C6795"/>
    <w:rsid w:val="004C6904"/>
    <w:rsid w:val="004C6DA2"/>
    <w:rsid w:val="004C7BDD"/>
    <w:rsid w:val="004C7DA8"/>
    <w:rsid w:val="004C7E55"/>
    <w:rsid w:val="004D0B12"/>
    <w:rsid w:val="004D16A1"/>
    <w:rsid w:val="004D1704"/>
    <w:rsid w:val="004D1A31"/>
    <w:rsid w:val="004D2C48"/>
    <w:rsid w:val="004D421E"/>
    <w:rsid w:val="004D4734"/>
    <w:rsid w:val="004D5716"/>
    <w:rsid w:val="004D60DD"/>
    <w:rsid w:val="004D6323"/>
    <w:rsid w:val="004D6713"/>
    <w:rsid w:val="004D743C"/>
    <w:rsid w:val="004E0111"/>
    <w:rsid w:val="004E118D"/>
    <w:rsid w:val="004E2117"/>
    <w:rsid w:val="004E2378"/>
    <w:rsid w:val="004E2702"/>
    <w:rsid w:val="004E2BEA"/>
    <w:rsid w:val="004E3AC3"/>
    <w:rsid w:val="004E3C2E"/>
    <w:rsid w:val="004E48CE"/>
    <w:rsid w:val="004E4F12"/>
    <w:rsid w:val="004E65CB"/>
    <w:rsid w:val="004E671F"/>
    <w:rsid w:val="004E699D"/>
    <w:rsid w:val="004E6E61"/>
    <w:rsid w:val="004E721A"/>
    <w:rsid w:val="004E7447"/>
    <w:rsid w:val="004E7489"/>
    <w:rsid w:val="004E7881"/>
    <w:rsid w:val="004F1234"/>
    <w:rsid w:val="004F187C"/>
    <w:rsid w:val="004F2EEA"/>
    <w:rsid w:val="004F34C6"/>
    <w:rsid w:val="004F353A"/>
    <w:rsid w:val="004F3B12"/>
    <w:rsid w:val="004F4AC4"/>
    <w:rsid w:val="004F4D37"/>
    <w:rsid w:val="004F4EA0"/>
    <w:rsid w:val="004F52B6"/>
    <w:rsid w:val="004F5370"/>
    <w:rsid w:val="004F6640"/>
    <w:rsid w:val="004F75F1"/>
    <w:rsid w:val="004F7981"/>
    <w:rsid w:val="00500A75"/>
    <w:rsid w:val="00500B99"/>
    <w:rsid w:val="00501101"/>
    <w:rsid w:val="00501B6F"/>
    <w:rsid w:val="00502223"/>
    <w:rsid w:val="005030DE"/>
    <w:rsid w:val="00503253"/>
    <w:rsid w:val="00503A74"/>
    <w:rsid w:val="00503BE0"/>
    <w:rsid w:val="00503E1A"/>
    <w:rsid w:val="00504F30"/>
    <w:rsid w:val="0050553D"/>
    <w:rsid w:val="005056D5"/>
    <w:rsid w:val="005058E9"/>
    <w:rsid w:val="0050591F"/>
    <w:rsid w:val="00505A55"/>
    <w:rsid w:val="00505B0A"/>
    <w:rsid w:val="00506461"/>
    <w:rsid w:val="00506514"/>
    <w:rsid w:val="0050762B"/>
    <w:rsid w:val="00510039"/>
    <w:rsid w:val="005123FF"/>
    <w:rsid w:val="005125DF"/>
    <w:rsid w:val="00512F0B"/>
    <w:rsid w:val="00513205"/>
    <w:rsid w:val="0051338F"/>
    <w:rsid w:val="005138C1"/>
    <w:rsid w:val="00513DC3"/>
    <w:rsid w:val="00514072"/>
    <w:rsid w:val="0051434B"/>
    <w:rsid w:val="00514BEE"/>
    <w:rsid w:val="00514E34"/>
    <w:rsid w:val="0051589F"/>
    <w:rsid w:val="005159ED"/>
    <w:rsid w:val="0051638B"/>
    <w:rsid w:val="00516CF1"/>
    <w:rsid w:val="005171F1"/>
    <w:rsid w:val="005201A0"/>
    <w:rsid w:val="00520206"/>
    <w:rsid w:val="00520A39"/>
    <w:rsid w:val="00520C0E"/>
    <w:rsid w:val="00520CF3"/>
    <w:rsid w:val="00521568"/>
    <w:rsid w:val="005217AF"/>
    <w:rsid w:val="005217CD"/>
    <w:rsid w:val="00522092"/>
    <w:rsid w:val="005222B4"/>
    <w:rsid w:val="00522559"/>
    <w:rsid w:val="00522B4B"/>
    <w:rsid w:val="00523AE2"/>
    <w:rsid w:val="00523D3A"/>
    <w:rsid w:val="00524108"/>
    <w:rsid w:val="005250F5"/>
    <w:rsid w:val="00525BD7"/>
    <w:rsid w:val="00525FBD"/>
    <w:rsid w:val="00526B5D"/>
    <w:rsid w:val="00527163"/>
    <w:rsid w:val="00527575"/>
    <w:rsid w:val="00527607"/>
    <w:rsid w:val="005278D2"/>
    <w:rsid w:val="00527955"/>
    <w:rsid w:val="005300B7"/>
    <w:rsid w:val="00530B2F"/>
    <w:rsid w:val="005310BA"/>
    <w:rsid w:val="00531369"/>
    <w:rsid w:val="00531407"/>
    <w:rsid w:val="0053140D"/>
    <w:rsid w:val="00531D0B"/>
    <w:rsid w:val="0053271A"/>
    <w:rsid w:val="00532F0C"/>
    <w:rsid w:val="00533E57"/>
    <w:rsid w:val="00534053"/>
    <w:rsid w:val="005348C5"/>
    <w:rsid w:val="005353B9"/>
    <w:rsid w:val="00535C17"/>
    <w:rsid w:val="005366F0"/>
    <w:rsid w:val="00536A2C"/>
    <w:rsid w:val="005379D5"/>
    <w:rsid w:val="0054106B"/>
    <w:rsid w:val="005416F5"/>
    <w:rsid w:val="005419D5"/>
    <w:rsid w:val="005421A0"/>
    <w:rsid w:val="005425C7"/>
    <w:rsid w:val="0054266E"/>
    <w:rsid w:val="00542734"/>
    <w:rsid w:val="00542E99"/>
    <w:rsid w:val="00542F80"/>
    <w:rsid w:val="005434CF"/>
    <w:rsid w:val="005444B6"/>
    <w:rsid w:val="00544EF1"/>
    <w:rsid w:val="00545647"/>
    <w:rsid w:val="00545EA6"/>
    <w:rsid w:val="00545F9A"/>
    <w:rsid w:val="00546644"/>
    <w:rsid w:val="0054670A"/>
    <w:rsid w:val="005469EA"/>
    <w:rsid w:val="00546F08"/>
    <w:rsid w:val="00547215"/>
    <w:rsid w:val="005479C5"/>
    <w:rsid w:val="00547A7A"/>
    <w:rsid w:val="005503D4"/>
    <w:rsid w:val="005509F7"/>
    <w:rsid w:val="00551067"/>
    <w:rsid w:val="005517E1"/>
    <w:rsid w:val="005531A2"/>
    <w:rsid w:val="005539EB"/>
    <w:rsid w:val="00553EF9"/>
    <w:rsid w:val="00554B7C"/>
    <w:rsid w:val="005561B4"/>
    <w:rsid w:val="00556409"/>
    <w:rsid w:val="005568E6"/>
    <w:rsid w:val="005569D8"/>
    <w:rsid w:val="00556C79"/>
    <w:rsid w:val="00557EBB"/>
    <w:rsid w:val="00561220"/>
    <w:rsid w:val="005617DC"/>
    <w:rsid w:val="00561A5C"/>
    <w:rsid w:val="0056225F"/>
    <w:rsid w:val="0056241C"/>
    <w:rsid w:val="00562485"/>
    <w:rsid w:val="00562E34"/>
    <w:rsid w:val="00564868"/>
    <w:rsid w:val="005651B9"/>
    <w:rsid w:val="0056584A"/>
    <w:rsid w:val="00565CDB"/>
    <w:rsid w:val="00565DFD"/>
    <w:rsid w:val="00566AAA"/>
    <w:rsid w:val="00566F17"/>
    <w:rsid w:val="0056730A"/>
    <w:rsid w:val="00567850"/>
    <w:rsid w:val="00570113"/>
    <w:rsid w:val="00570169"/>
    <w:rsid w:val="005707D8"/>
    <w:rsid w:val="005717CB"/>
    <w:rsid w:val="00572334"/>
    <w:rsid w:val="0057234D"/>
    <w:rsid w:val="00572C7C"/>
    <w:rsid w:val="00573A1D"/>
    <w:rsid w:val="00574773"/>
    <w:rsid w:val="00576409"/>
    <w:rsid w:val="00576C03"/>
    <w:rsid w:val="00576DCF"/>
    <w:rsid w:val="005771F6"/>
    <w:rsid w:val="005778A6"/>
    <w:rsid w:val="005801EC"/>
    <w:rsid w:val="00580A58"/>
    <w:rsid w:val="00581870"/>
    <w:rsid w:val="00581DF1"/>
    <w:rsid w:val="00581E18"/>
    <w:rsid w:val="00581E80"/>
    <w:rsid w:val="00582DBE"/>
    <w:rsid w:val="00583995"/>
    <w:rsid w:val="00583CAC"/>
    <w:rsid w:val="0058400E"/>
    <w:rsid w:val="0058435B"/>
    <w:rsid w:val="00584755"/>
    <w:rsid w:val="00585588"/>
    <w:rsid w:val="00585D9F"/>
    <w:rsid w:val="00585DD3"/>
    <w:rsid w:val="00586F3D"/>
    <w:rsid w:val="005873B9"/>
    <w:rsid w:val="00587C60"/>
    <w:rsid w:val="00587CD1"/>
    <w:rsid w:val="005914DA"/>
    <w:rsid w:val="00591A9C"/>
    <w:rsid w:val="00591BDD"/>
    <w:rsid w:val="00592328"/>
    <w:rsid w:val="005932D2"/>
    <w:rsid w:val="005933D3"/>
    <w:rsid w:val="005936B1"/>
    <w:rsid w:val="0059488E"/>
    <w:rsid w:val="005958EC"/>
    <w:rsid w:val="00595C6C"/>
    <w:rsid w:val="00596536"/>
    <w:rsid w:val="00596BFE"/>
    <w:rsid w:val="00596E4A"/>
    <w:rsid w:val="005970FD"/>
    <w:rsid w:val="005972FE"/>
    <w:rsid w:val="0059744A"/>
    <w:rsid w:val="005979B8"/>
    <w:rsid w:val="00597A23"/>
    <w:rsid w:val="00597FFE"/>
    <w:rsid w:val="005A0F83"/>
    <w:rsid w:val="005A1734"/>
    <w:rsid w:val="005A188F"/>
    <w:rsid w:val="005A23E0"/>
    <w:rsid w:val="005A27DD"/>
    <w:rsid w:val="005A2E75"/>
    <w:rsid w:val="005A33EB"/>
    <w:rsid w:val="005A3508"/>
    <w:rsid w:val="005A495D"/>
    <w:rsid w:val="005A4B8F"/>
    <w:rsid w:val="005A4C2C"/>
    <w:rsid w:val="005A4CB0"/>
    <w:rsid w:val="005A517C"/>
    <w:rsid w:val="005A51FA"/>
    <w:rsid w:val="005A573B"/>
    <w:rsid w:val="005A601A"/>
    <w:rsid w:val="005A63BC"/>
    <w:rsid w:val="005A65A0"/>
    <w:rsid w:val="005A6904"/>
    <w:rsid w:val="005A6CBA"/>
    <w:rsid w:val="005A6D37"/>
    <w:rsid w:val="005A7010"/>
    <w:rsid w:val="005A7398"/>
    <w:rsid w:val="005A78A4"/>
    <w:rsid w:val="005A7A96"/>
    <w:rsid w:val="005A7E99"/>
    <w:rsid w:val="005B0428"/>
    <w:rsid w:val="005B048F"/>
    <w:rsid w:val="005B10F9"/>
    <w:rsid w:val="005B2D96"/>
    <w:rsid w:val="005B2F8F"/>
    <w:rsid w:val="005B2F9E"/>
    <w:rsid w:val="005B35F7"/>
    <w:rsid w:val="005B3BE5"/>
    <w:rsid w:val="005B3EE8"/>
    <w:rsid w:val="005B4198"/>
    <w:rsid w:val="005B41CE"/>
    <w:rsid w:val="005B46D1"/>
    <w:rsid w:val="005B46F6"/>
    <w:rsid w:val="005B4A61"/>
    <w:rsid w:val="005B4AB3"/>
    <w:rsid w:val="005B5068"/>
    <w:rsid w:val="005B512B"/>
    <w:rsid w:val="005B522A"/>
    <w:rsid w:val="005B5640"/>
    <w:rsid w:val="005B5992"/>
    <w:rsid w:val="005B611D"/>
    <w:rsid w:val="005B62FF"/>
    <w:rsid w:val="005B6300"/>
    <w:rsid w:val="005B6465"/>
    <w:rsid w:val="005B6B9D"/>
    <w:rsid w:val="005B7E60"/>
    <w:rsid w:val="005C07BE"/>
    <w:rsid w:val="005C18A2"/>
    <w:rsid w:val="005C19E4"/>
    <w:rsid w:val="005C22DA"/>
    <w:rsid w:val="005C2C6E"/>
    <w:rsid w:val="005C3991"/>
    <w:rsid w:val="005C399C"/>
    <w:rsid w:val="005C3E77"/>
    <w:rsid w:val="005C3F23"/>
    <w:rsid w:val="005C3F86"/>
    <w:rsid w:val="005C43C7"/>
    <w:rsid w:val="005C59DE"/>
    <w:rsid w:val="005C71EE"/>
    <w:rsid w:val="005C7AB2"/>
    <w:rsid w:val="005D0093"/>
    <w:rsid w:val="005D255C"/>
    <w:rsid w:val="005D2739"/>
    <w:rsid w:val="005D27CE"/>
    <w:rsid w:val="005D2961"/>
    <w:rsid w:val="005D36E9"/>
    <w:rsid w:val="005D3970"/>
    <w:rsid w:val="005D39EB"/>
    <w:rsid w:val="005D3DE5"/>
    <w:rsid w:val="005D3EBB"/>
    <w:rsid w:val="005D4003"/>
    <w:rsid w:val="005D4066"/>
    <w:rsid w:val="005D4CE7"/>
    <w:rsid w:val="005D5792"/>
    <w:rsid w:val="005D5C37"/>
    <w:rsid w:val="005D5CDF"/>
    <w:rsid w:val="005D604E"/>
    <w:rsid w:val="005D7678"/>
    <w:rsid w:val="005D7B40"/>
    <w:rsid w:val="005D7B61"/>
    <w:rsid w:val="005E03B8"/>
    <w:rsid w:val="005E0584"/>
    <w:rsid w:val="005E0D55"/>
    <w:rsid w:val="005E0EDA"/>
    <w:rsid w:val="005E14FB"/>
    <w:rsid w:val="005E2620"/>
    <w:rsid w:val="005E293D"/>
    <w:rsid w:val="005E325C"/>
    <w:rsid w:val="005E3C22"/>
    <w:rsid w:val="005E48A7"/>
    <w:rsid w:val="005E4B95"/>
    <w:rsid w:val="005E4C75"/>
    <w:rsid w:val="005E51A2"/>
    <w:rsid w:val="005E5227"/>
    <w:rsid w:val="005E5AF6"/>
    <w:rsid w:val="005E5B6B"/>
    <w:rsid w:val="005E5C54"/>
    <w:rsid w:val="005E6A58"/>
    <w:rsid w:val="005E6D6E"/>
    <w:rsid w:val="005E7528"/>
    <w:rsid w:val="005F04A1"/>
    <w:rsid w:val="005F0A12"/>
    <w:rsid w:val="005F0AD6"/>
    <w:rsid w:val="005F1BDC"/>
    <w:rsid w:val="005F209E"/>
    <w:rsid w:val="005F2355"/>
    <w:rsid w:val="005F2472"/>
    <w:rsid w:val="005F285E"/>
    <w:rsid w:val="005F2C25"/>
    <w:rsid w:val="005F2CE5"/>
    <w:rsid w:val="005F3399"/>
    <w:rsid w:val="005F3B2F"/>
    <w:rsid w:val="005F3C3F"/>
    <w:rsid w:val="005F3D98"/>
    <w:rsid w:val="005F4513"/>
    <w:rsid w:val="005F4C4B"/>
    <w:rsid w:val="005F5CD2"/>
    <w:rsid w:val="005F6851"/>
    <w:rsid w:val="005F69D9"/>
    <w:rsid w:val="005F7B17"/>
    <w:rsid w:val="00600160"/>
    <w:rsid w:val="00600166"/>
    <w:rsid w:val="006008E5"/>
    <w:rsid w:val="00600AA8"/>
    <w:rsid w:val="00600DCF"/>
    <w:rsid w:val="00601021"/>
    <w:rsid w:val="006015A6"/>
    <w:rsid w:val="006020A5"/>
    <w:rsid w:val="00602794"/>
    <w:rsid w:val="006027A3"/>
    <w:rsid w:val="00602E46"/>
    <w:rsid w:val="00603BD6"/>
    <w:rsid w:val="006059A2"/>
    <w:rsid w:val="00605A75"/>
    <w:rsid w:val="00605AAB"/>
    <w:rsid w:val="00606172"/>
    <w:rsid w:val="00606285"/>
    <w:rsid w:val="0060661E"/>
    <w:rsid w:val="0060676E"/>
    <w:rsid w:val="00606B0D"/>
    <w:rsid w:val="00607170"/>
    <w:rsid w:val="00607287"/>
    <w:rsid w:val="006076E1"/>
    <w:rsid w:val="0060795B"/>
    <w:rsid w:val="00610451"/>
    <w:rsid w:val="006112CE"/>
    <w:rsid w:val="00611E4C"/>
    <w:rsid w:val="00611F09"/>
    <w:rsid w:val="006121E9"/>
    <w:rsid w:val="006123AE"/>
    <w:rsid w:val="00612649"/>
    <w:rsid w:val="00612E2C"/>
    <w:rsid w:val="006130DE"/>
    <w:rsid w:val="00613CC7"/>
    <w:rsid w:val="00613F92"/>
    <w:rsid w:val="00614091"/>
    <w:rsid w:val="00615697"/>
    <w:rsid w:val="00615981"/>
    <w:rsid w:val="00616585"/>
    <w:rsid w:val="006165D6"/>
    <w:rsid w:val="0061688E"/>
    <w:rsid w:val="0061763B"/>
    <w:rsid w:val="00617ED3"/>
    <w:rsid w:val="006204EE"/>
    <w:rsid w:val="0062066C"/>
    <w:rsid w:val="0062074B"/>
    <w:rsid w:val="00620AA8"/>
    <w:rsid w:val="00620FF3"/>
    <w:rsid w:val="006216E1"/>
    <w:rsid w:val="00621E58"/>
    <w:rsid w:val="00621F93"/>
    <w:rsid w:val="00622552"/>
    <w:rsid w:val="00622C2E"/>
    <w:rsid w:val="006240F6"/>
    <w:rsid w:val="0062411E"/>
    <w:rsid w:val="00624ABD"/>
    <w:rsid w:val="006250B8"/>
    <w:rsid w:val="006251B5"/>
    <w:rsid w:val="00625345"/>
    <w:rsid w:val="00625A71"/>
    <w:rsid w:val="006263BD"/>
    <w:rsid w:val="00627340"/>
    <w:rsid w:val="00630C40"/>
    <w:rsid w:val="00630F1F"/>
    <w:rsid w:val="006312A4"/>
    <w:rsid w:val="006314E9"/>
    <w:rsid w:val="0063157C"/>
    <w:rsid w:val="00631BBC"/>
    <w:rsid w:val="00632759"/>
    <w:rsid w:val="00632897"/>
    <w:rsid w:val="00632C90"/>
    <w:rsid w:val="00632EA4"/>
    <w:rsid w:val="00632FF0"/>
    <w:rsid w:val="00633C34"/>
    <w:rsid w:val="00633DF8"/>
    <w:rsid w:val="00633EE3"/>
    <w:rsid w:val="006344F5"/>
    <w:rsid w:val="006351A6"/>
    <w:rsid w:val="0063572A"/>
    <w:rsid w:val="00635E9C"/>
    <w:rsid w:val="00636839"/>
    <w:rsid w:val="00636846"/>
    <w:rsid w:val="00636CF6"/>
    <w:rsid w:val="00636E65"/>
    <w:rsid w:val="00637240"/>
    <w:rsid w:val="006372D5"/>
    <w:rsid w:val="006374FC"/>
    <w:rsid w:val="00637819"/>
    <w:rsid w:val="00637E2A"/>
    <w:rsid w:val="00640C6E"/>
    <w:rsid w:val="00640DF2"/>
    <w:rsid w:val="006413FD"/>
    <w:rsid w:val="00641BAA"/>
    <w:rsid w:val="00641F63"/>
    <w:rsid w:val="006422EC"/>
    <w:rsid w:val="006426EE"/>
    <w:rsid w:val="00642FAC"/>
    <w:rsid w:val="006433D2"/>
    <w:rsid w:val="00643454"/>
    <w:rsid w:val="00644164"/>
    <w:rsid w:val="006449F9"/>
    <w:rsid w:val="00644F29"/>
    <w:rsid w:val="00645075"/>
    <w:rsid w:val="00645880"/>
    <w:rsid w:val="006458DD"/>
    <w:rsid w:val="006459AC"/>
    <w:rsid w:val="00645F21"/>
    <w:rsid w:val="00646498"/>
    <w:rsid w:val="00646F68"/>
    <w:rsid w:val="0064750B"/>
    <w:rsid w:val="006508DD"/>
    <w:rsid w:val="00650DA6"/>
    <w:rsid w:val="00651277"/>
    <w:rsid w:val="006516CA"/>
    <w:rsid w:val="00651D62"/>
    <w:rsid w:val="0065209E"/>
    <w:rsid w:val="0065230B"/>
    <w:rsid w:val="00652604"/>
    <w:rsid w:val="0065270E"/>
    <w:rsid w:val="00652E55"/>
    <w:rsid w:val="00653DF8"/>
    <w:rsid w:val="00653E3F"/>
    <w:rsid w:val="006544F4"/>
    <w:rsid w:val="00654C7B"/>
    <w:rsid w:val="0065525A"/>
    <w:rsid w:val="00655459"/>
    <w:rsid w:val="00655B0F"/>
    <w:rsid w:val="00656CC6"/>
    <w:rsid w:val="00657C55"/>
    <w:rsid w:val="006601CF"/>
    <w:rsid w:val="00660FE2"/>
    <w:rsid w:val="00661240"/>
    <w:rsid w:val="00661C27"/>
    <w:rsid w:val="006620C3"/>
    <w:rsid w:val="00662809"/>
    <w:rsid w:val="00662A80"/>
    <w:rsid w:val="00662BA9"/>
    <w:rsid w:val="00662DC6"/>
    <w:rsid w:val="00662EF6"/>
    <w:rsid w:val="00663245"/>
    <w:rsid w:val="0066396A"/>
    <w:rsid w:val="006642BA"/>
    <w:rsid w:val="0066551B"/>
    <w:rsid w:val="00665DB8"/>
    <w:rsid w:val="00665E3E"/>
    <w:rsid w:val="00666CED"/>
    <w:rsid w:val="00667010"/>
    <w:rsid w:val="00667B3E"/>
    <w:rsid w:val="00667C85"/>
    <w:rsid w:val="0067033E"/>
    <w:rsid w:val="006704DA"/>
    <w:rsid w:val="00670AC4"/>
    <w:rsid w:val="00670D8B"/>
    <w:rsid w:val="00671002"/>
    <w:rsid w:val="00674B3C"/>
    <w:rsid w:val="006750A6"/>
    <w:rsid w:val="006752AC"/>
    <w:rsid w:val="006757EE"/>
    <w:rsid w:val="0067580B"/>
    <w:rsid w:val="00676CF8"/>
    <w:rsid w:val="0067796F"/>
    <w:rsid w:val="006810A0"/>
    <w:rsid w:val="0068110B"/>
    <w:rsid w:val="0068149F"/>
    <w:rsid w:val="00681D63"/>
    <w:rsid w:val="006825AE"/>
    <w:rsid w:val="00682A11"/>
    <w:rsid w:val="00682DBE"/>
    <w:rsid w:val="006830A2"/>
    <w:rsid w:val="00683230"/>
    <w:rsid w:val="0068326D"/>
    <w:rsid w:val="0068334A"/>
    <w:rsid w:val="006835C0"/>
    <w:rsid w:val="0068473E"/>
    <w:rsid w:val="00684A15"/>
    <w:rsid w:val="006855B6"/>
    <w:rsid w:val="006859EA"/>
    <w:rsid w:val="00686203"/>
    <w:rsid w:val="00686754"/>
    <w:rsid w:val="00686BCC"/>
    <w:rsid w:val="00687476"/>
    <w:rsid w:val="006904BD"/>
    <w:rsid w:val="00690848"/>
    <w:rsid w:val="00690955"/>
    <w:rsid w:val="00691CA8"/>
    <w:rsid w:val="00691D33"/>
    <w:rsid w:val="00691F93"/>
    <w:rsid w:val="0069207D"/>
    <w:rsid w:val="006930CF"/>
    <w:rsid w:val="006934E8"/>
    <w:rsid w:val="00693DAA"/>
    <w:rsid w:val="00694B76"/>
    <w:rsid w:val="00695002"/>
    <w:rsid w:val="006950A4"/>
    <w:rsid w:val="0069559F"/>
    <w:rsid w:val="0069566F"/>
    <w:rsid w:val="0069580D"/>
    <w:rsid w:val="00695EE2"/>
    <w:rsid w:val="00695F70"/>
    <w:rsid w:val="00696F8A"/>
    <w:rsid w:val="006A037C"/>
    <w:rsid w:val="006A0ABC"/>
    <w:rsid w:val="006A1213"/>
    <w:rsid w:val="006A1923"/>
    <w:rsid w:val="006A1AF6"/>
    <w:rsid w:val="006A2510"/>
    <w:rsid w:val="006A2ECF"/>
    <w:rsid w:val="006A30B0"/>
    <w:rsid w:val="006A3234"/>
    <w:rsid w:val="006A343B"/>
    <w:rsid w:val="006A378F"/>
    <w:rsid w:val="006A3BFB"/>
    <w:rsid w:val="006A428E"/>
    <w:rsid w:val="006A4734"/>
    <w:rsid w:val="006A689E"/>
    <w:rsid w:val="006A6901"/>
    <w:rsid w:val="006A6948"/>
    <w:rsid w:val="006A712D"/>
    <w:rsid w:val="006B0029"/>
    <w:rsid w:val="006B0DBE"/>
    <w:rsid w:val="006B2166"/>
    <w:rsid w:val="006B2C2B"/>
    <w:rsid w:val="006B537C"/>
    <w:rsid w:val="006B6B00"/>
    <w:rsid w:val="006B6D96"/>
    <w:rsid w:val="006B7641"/>
    <w:rsid w:val="006B7A95"/>
    <w:rsid w:val="006C098A"/>
    <w:rsid w:val="006C0ED3"/>
    <w:rsid w:val="006C2056"/>
    <w:rsid w:val="006C2536"/>
    <w:rsid w:val="006C2640"/>
    <w:rsid w:val="006C2D18"/>
    <w:rsid w:val="006C3508"/>
    <w:rsid w:val="006C4096"/>
    <w:rsid w:val="006C464B"/>
    <w:rsid w:val="006C4801"/>
    <w:rsid w:val="006C4DCB"/>
    <w:rsid w:val="006C65BE"/>
    <w:rsid w:val="006C6B22"/>
    <w:rsid w:val="006C7258"/>
    <w:rsid w:val="006D0345"/>
    <w:rsid w:val="006D0A04"/>
    <w:rsid w:val="006D1D54"/>
    <w:rsid w:val="006D29CB"/>
    <w:rsid w:val="006D2B89"/>
    <w:rsid w:val="006D3FD7"/>
    <w:rsid w:val="006D4A7F"/>
    <w:rsid w:val="006D5578"/>
    <w:rsid w:val="006D5F33"/>
    <w:rsid w:val="006D616C"/>
    <w:rsid w:val="006D7D5E"/>
    <w:rsid w:val="006E0143"/>
    <w:rsid w:val="006E07CF"/>
    <w:rsid w:val="006E09AD"/>
    <w:rsid w:val="006E0B4D"/>
    <w:rsid w:val="006E0ED7"/>
    <w:rsid w:val="006E16C7"/>
    <w:rsid w:val="006E21E5"/>
    <w:rsid w:val="006E258D"/>
    <w:rsid w:val="006E27D6"/>
    <w:rsid w:val="006E3128"/>
    <w:rsid w:val="006E38A3"/>
    <w:rsid w:val="006E3919"/>
    <w:rsid w:val="006E4096"/>
    <w:rsid w:val="006E4424"/>
    <w:rsid w:val="006E45EF"/>
    <w:rsid w:val="006E490C"/>
    <w:rsid w:val="006E4ADA"/>
    <w:rsid w:val="006E4BA4"/>
    <w:rsid w:val="006E5031"/>
    <w:rsid w:val="006E50B2"/>
    <w:rsid w:val="006E52D9"/>
    <w:rsid w:val="006E56C8"/>
    <w:rsid w:val="006E5CD5"/>
    <w:rsid w:val="006E69CD"/>
    <w:rsid w:val="006E6D1F"/>
    <w:rsid w:val="006E6DBA"/>
    <w:rsid w:val="006E6E47"/>
    <w:rsid w:val="006E7209"/>
    <w:rsid w:val="006E79F0"/>
    <w:rsid w:val="006F06B9"/>
    <w:rsid w:val="006F0A6A"/>
    <w:rsid w:val="006F0A8C"/>
    <w:rsid w:val="006F0D2A"/>
    <w:rsid w:val="006F1017"/>
    <w:rsid w:val="006F10D9"/>
    <w:rsid w:val="006F10EF"/>
    <w:rsid w:val="006F12C4"/>
    <w:rsid w:val="006F15CC"/>
    <w:rsid w:val="006F1670"/>
    <w:rsid w:val="006F18F5"/>
    <w:rsid w:val="006F1940"/>
    <w:rsid w:val="006F20D2"/>
    <w:rsid w:val="006F3123"/>
    <w:rsid w:val="006F3543"/>
    <w:rsid w:val="006F3DF2"/>
    <w:rsid w:val="006F4428"/>
    <w:rsid w:val="006F49CA"/>
    <w:rsid w:val="006F51A5"/>
    <w:rsid w:val="006F6103"/>
    <w:rsid w:val="006F6715"/>
    <w:rsid w:val="006F6F23"/>
    <w:rsid w:val="006F7009"/>
    <w:rsid w:val="006F71E9"/>
    <w:rsid w:val="006F7533"/>
    <w:rsid w:val="006F7F72"/>
    <w:rsid w:val="00700281"/>
    <w:rsid w:val="007007F7"/>
    <w:rsid w:val="00700841"/>
    <w:rsid w:val="00700E3F"/>
    <w:rsid w:val="00701AF8"/>
    <w:rsid w:val="00701BB5"/>
    <w:rsid w:val="00701EE5"/>
    <w:rsid w:val="007024DC"/>
    <w:rsid w:val="007026AB"/>
    <w:rsid w:val="00702971"/>
    <w:rsid w:val="00702C45"/>
    <w:rsid w:val="00703172"/>
    <w:rsid w:val="007032CB"/>
    <w:rsid w:val="00703A62"/>
    <w:rsid w:val="00703CF3"/>
    <w:rsid w:val="007041F6"/>
    <w:rsid w:val="00704986"/>
    <w:rsid w:val="00704BDA"/>
    <w:rsid w:val="00705599"/>
    <w:rsid w:val="0070577C"/>
    <w:rsid w:val="007061CD"/>
    <w:rsid w:val="00706FBD"/>
    <w:rsid w:val="0070716C"/>
    <w:rsid w:val="00707B92"/>
    <w:rsid w:val="00707E0B"/>
    <w:rsid w:val="007100DF"/>
    <w:rsid w:val="007101EA"/>
    <w:rsid w:val="007106A3"/>
    <w:rsid w:val="0071305A"/>
    <w:rsid w:val="00713FF3"/>
    <w:rsid w:val="00714188"/>
    <w:rsid w:val="007141CD"/>
    <w:rsid w:val="00714B89"/>
    <w:rsid w:val="00714FD2"/>
    <w:rsid w:val="00715130"/>
    <w:rsid w:val="007152AB"/>
    <w:rsid w:val="0071591C"/>
    <w:rsid w:val="00716073"/>
    <w:rsid w:val="00716AF5"/>
    <w:rsid w:val="00716BF0"/>
    <w:rsid w:val="007174C7"/>
    <w:rsid w:val="00717E17"/>
    <w:rsid w:val="007203BF"/>
    <w:rsid w:val="00720711"/>
    <w:rsid w:val="00720FA8"/>
    <w:rsid w:val="007212F8"/>
    <w:rsid w:val="0072135E"/>
    <w:rsid w:val="007225AB"/>
    <w:rsid w:val="00722CB8"/>
    <w:rsid w:val="00723467"/>
    <w:rsid w:val="00723582"/>
    <w:rsid w:val="0072391A"/>
    <w:rsid w:val="00723E95"/>
    <w:rsid w:val="00723FCF"/>
    <w:rsid w:val="0072555D"/>
    <w:rsid w:val="00725BA6"/>
    <w:rsid w:val="0072679B"/>
    <w:rsid w:val="007271EE"/>
    <w:rsid w:val="0072798F"/>
    <w:rsid w:val="00727AD3"/>
    <w:rsid w:val="00727AF6"/>
    <w:rsid w:val="007305A5"/>
    <w:rsid w:val="007308D8"/>
    <w:rsid w:val="00730B39"/>
    <w:rsid w:val="00731453"/>
    <w:rsid w:val="00731943"/>
    <w:rsid w:val="00732F67"/>
    <w:rsid w:val="00732FEE"/>
    <w:rsid w:val="0073340F"/>
    <w:rsid w:val="0073418C"/>
    <w:rsid w:val="00734548"/>
    <w:rsid w:val="007346C1"/>
    <w:rsid w:val="0073519D"/>
    <w:rsid w:val="0073525A"/>
    <w:rsid w:val="0073555A"/>
    <w:rsid w:val="00735E8E"/>
    <w:rsid w:val="007370F5"/>
    <w:rsid w:val="00737559"/>
    <w:rsid w:val="00737CBA"/>
    <w:rsid w:val="00737E3C"/>
    <w:rsid w:val="00737EE7"/>
    <w:rsid w:val="007407C0"/>
    <w:rsid w:val="00740A3B"/>
    <w:rsid w:val="00740D37"/>
    <w:rsid w:val="00740F70"/>
    <w:rsid w:val="00741963"/>
    <w:rsid w:val="00741B63"/>
    <w:rsid w:val="00741F5A"/>
    <w:rsid w:val="007424E7"/>
    <w:rsid w:val="00742D3B"/>
    <w:rsid w:val="00743511"/>
    <w:rsid w:val="00743573"/>
    <w:rsid w:val="0074368E"/>
    <w:rsid w:val="00743CCE"/>
    <w:rsid w:val="00743D4E"/>
    <w:rsid w:val="00744438"/>
    <w:rsid w:val="00744EE8"/>
    <w:rsid w:val="00745F7C"/>
    <w:rsid w:val="00746186"/>
    <w:rsid w:val="0074642A"/>
    <w:rsid w:val="00746720"/>
    <w:rsid w:val="00746722"/>
    <w:rsid w:val="00746DFC"/>
    <w:rsid w:val="007473CF"/>
    <w:rsid w:val="00747811"/>
    <w:rsid w:val="00747CC2"/>
    <w:rsid w:val="007515F1"/>
    <w:rsid w:val="007518F9"/>
    <w:rsid w:val="00752044"/>
    <w:rsid w:val="007522D0"/>
    <w:rsid w:val="0075249A"/>
    <w:rsid w:val="00752E1C"/>
    <w:rsid w:val="00753086"/>
    <w:rsid w:val="0075369E"/>
    <w:rsid w:val="00753708"/>
    <w:rsid w:val="00754E51"/>
    <w:rsid w:val="00754EE3"/>
    <w:rsid w:val="007552BC"/>
    <w:rsid w:val="007555E0"/>
    <w:rsid w:val="00755DEA"/>
    <w:rsid w:val="00756048"/>
    <w:rsid w:val="007569B8"/>
    <w:rsid w:val="007574D4"/>
    <w:rsid w:val="00760186"/>
    <w:rsid w:val="00760FE1"/>
    <w:rsid w:val="00761304"/>
    <w:rsid w:val="0076166D"/>
    <w:rsid w:val="007623F9"/>
    <w:rsid w:val="00762873"/>
    <w:rsid w:val="007629A6"/>
    <w:rsid w:val="00763069"/>
    <w:rsid w:val="00763207"/>
    <w:rsid w:val="007632DA"/>
    <w:rsid w:val="007633F1"/>
    <w:rsid w:val="00763FCB"/>
    <w:rsid w:val="007644D1"/>
    <w:rsid w:val="00765D19"/>
    <w:rsid w:val="0076604D"/>
    <w:rsid w:val="0076726D"/>
    <w:rsid w:val="00767293"/>
    <w:rsid w:val="007674DD"/>
    <w:rsid w:val="007675AE"/>
    <w:rsid w:val="007709FE"/>
    <w:rsid w:val="00770AB2"/>
    <w:rsid w:val="00770E47"/>
    <w:rsid w:val="00770E51"/>
    <w:rsid w:val="0077117D"/>
    <w:rsid w:val="00771EF8"/>
    <w:rsid w:val="0077258E"/>
    <w:rsid w:val="00772E09"/>
    <w:rsid w:val="00773C8E"/>
    <w:rsid w:val="00773E3D"/>
    <w:rsid w:val="00774008"/>
    <w:rsid w:val="00774207"/>
    <w:rsid w:val="007744FF"/>
    <w:rsid w:val="00774A6D"/>
    <w:rsid w:val="00774FF1"/>
    <w:rsid w:val="00775C79"/>
    <w:rsid w:val="00775C9A"/>
    <w:rsid w:val="007769EE"/>
    <w:rsid w:val="00776A1A"/>
    <w:rsid w:val="00776DD0"/>
    <w:rsid w:val="00776FCF"/>
    <w:rsid w:val="007773E8"/>
    <w:rsid w:val="00780C1E"/>
    <w:rsid w:val="00780CFC"/>
    <w:rsid w:val="0078162E"/>
    <w:rsid w:val="00781A1F"/>
    <w:rsid w:val="00781A93"/>
    <w:rsid w:val="00781BB9"/>
    <w:rsid w:val="0078261B"/>
    <w:rsid w:val="007832D6"/>
    <w:rsid w:val="00783778"/>
    <w:rsid w:val="00783C41"/>
    <w:rsid w:val="00783F50"/>
    <w:rsid w:val="00783FB5"/>
    <w:rsid w:val="007841E0"/>
    <w:rsid w:val="00784D54"/>
    <w:rsid w:val="00784FFF"/>
    <w:rsid w:val="00785059"/>
    <w:rsid w:val="00785442"/>
    <w:rsid w:val="0078627F"/>
    <w:rsid w:val="00786AE1"/>
    <w:rsid w:val="00787FD7"/>
    <w:rsid w:val="00790582"/>
    <w:rsid w:val="00790E1A"/>
    <w:rsid w:val="00790F04"/>
    <w:rsid w:val="00790F2B"/>
    <w:rsid w:val="00791977"/>
    <w:rsid w:val="00791D71"/>
    <w:rsid w:val="007923F8"/>
    <w:rsid w:val="00792459"/>
    <w:rsid w:val="00792875"/>
    <w:rsid w:val="00792CFA"/>
    <w:rsid w:val="00792F15"/>
    <w:rsid w:val="007930B5"/>
    <w:rsid w:val="007932D8"/>
    <w:rsid w:val="0079382E"/>
    <w:rsid w:val="00793905"/>
    <w:rsid w:val="00793FF1"/>
    <w:rsid w:val="00794775"/>
    <w:rsid w:val="00794A79"/>
    <w:rsid w:val="00795404"/>
    <w:rsid w:val="0079550C"/>
    <w:rsid w:val="00795D2A"/>
    <w:rsid w:val="00796263"/>
    <w:rsid w:val="00796896"/>
    <w:rsid w:val="007973CD"/>
    <w:rsid w:val="00797B4C"/>
    <w:rsid w:val="007A0381"/>
    <w:rsid w:val="007A06CD"/>
    <w:rsid w:val="007A0741"/>
    <w:rsid w:val="007A0ED6"/>
    <w:rsid w:val="007A1FD8"/>
    <w:rsid w:val="007A2E06"/>
    <w:rsid w:val="007A2E10"/>
    <w:rsid w:val="007A34E4"/>
    <w:rsid w:val="007A4248"/>
    <w:rsid w:val="007A4C7E"/>
    <w:rsid w:val="007A5905"/>
    <w:rsid w:val="007A68E3"/>
    <w:rsid w:val="007A700A"/>
    <w:rsid w:val="007A7357"/>
    <w:rsid w:val="007A781A"/>
    <w:rsid w:val="007B0001"/>
    <w:rsid w:val="007B0E94"/>
    <w:rsid w:val="007B1133"/>
    <w:rsid w:val="007B1B08"/>
    <w:rsid w:val="007B1C90"/>
    <w:rsid w:val="007B21D2"/>
    <w:rsid w:val="007B28FF"/>
    <w:rsid w:val="007B4064"/>
    <w:rsid w:val="007B4E3E"/>
    <w:rsid w:val="007B4F37"/>
    <w:rsid w:val="007B50B3"/>
    <w:rsid w:val="007B5362"/>
    <w:rsid w:val="007B54E1"/>
    <w:rsid w:val="007B5B9D"/>
    <w:rsid w:val="007B6287"/>
    <w:rsid w:val="007B64AB"/>
    <w:rsid w:val="007B689A"/>
    <w:rsid w:val="007B6C61"/>
    <w:rsid w:val="007C060A"/>
    <w:rsid w:val="007C0A20"/>
    <w:rsid w:val="007C0DE1"/>
    <w:rsid w:val="007C0FB2"/>
    <w:rsid w:val="007C11B7"/>
    <w:rsid w:val="007C1AB7"/>
    <w:rsid w:val="007C1D12"/>
    <w:rsid w:val="007C28E2"/>
    <w:rsid w:val="007C2D26"/>
    <w:rsid w:val="007C39AE"/>
    <w:rsid w:val="007C4013"/>
    <w:rsid w:val="007C4253"/>
    <w:rsid w:val="007C4AC7"/>
    <w:rsid w:val="007C4AF3"/>
    <w:rsid w:val="007C5C22"/>
    <w:rsid w:val="007C6077"/>
    <w:rsid w:val="007C6B32"/>
    <w:rsid w:val="007C7559"/>
    <w:rsid w:val="007D0443"/>
    <w:rsid w:val="007D0546"/>
    <w:rsid w:val="007D0E2D"/>
    <w:rsid w:val="007D1BA2"/>
    <w:rsid w:val="007D26E9"/>
    <w:rsid w:val="007D2A09"/>
    <w:rsid w:val="007D2A18"/>
    <w:rsid w:val="007D2D93"/>
    <w:rsid w:val="007D2F79"/>
    <w:rsid w:val="007D33FD"/>
    <w:rsid w:val="007D3B4F"/>
    <w:rsid w:val="007D3D0E"/>
    <w:rsid w:val="007D4B7E"/>
    <w:rsid w:val="007D5BAF"/>
    <w:rsid w:val="007D663D"/>
    <w:rsid w:val="007D67A7"/>
    <w:rsid w:val="007D67C8"/>
    <w:rsid w:val="007D707E"/>
    <w:rsid w:val="007D7326"/>
    <w:rsid w:val="007D76AD"/>
    <w:rsid w:val="007D7CF3"/>
    <w:rsid w:val="007E036F"/>
    <w:rsid w:val="007E1E24"/>
    <w:rsid w:val="007E25F5"/>
    <w:rsid w:val="007E28B5"/>
    <w:rsid w:val="007E3209"/>
    <w:rsid w:val="007E3D5E"/>
    <w:rsid w:val="007E439A"/>
    <w:rsid w:val="007E44C1"/>
    <w:rsid w:val="007E4C2B"/>
    <w:rsid w:val="007E4D6D"/>
    <w:rsid w:val="007E6AD1"/>
    <w:rsid w:val="007E7086"/>
    <w:rsid w:val="007E7A61"/>
    <w:rsid w:val="007F0ADD"/>
    <w:rsid w:val="007F0D7F"/>
    <w:rsid w:val="007F0DD2"/>
    <w:rsid w:val="007F0F60"/>
    <w:rsid w:val="007F27CA"/>
    <w:rsid w:val="007F283E"/>
    <w:rsid w:val="007F316A"/>
    <w:rsid w:val="007F3505"/>
    <w:rsid w:val="007F36BA"/>
    <w:rsid w:val="007F425E"/>
    <w:rsid w:val="007F46A4"/>
    <w:rsid w:val="007F47BE"/>
    <w:rsid w:val="007F51E3"/>
    <w:rsid w:val="007F5D34"/>
    <w:rsid w:val="007F6BB5"/>
    <w:rsid w:val="007F6C0F"/>
    <w:rsid w:val="008006C1"/>
    <w:rsid w:val="00800AA3"/>
    <w:rsid w:val="008011AD"/>
    <w:rsid w:val="00802696"/>
    <w:rsid w:val="00802BE7"/>
    <w:rsid w:val="00802CF8"/>
    <w:rsid w:val="0080368E"/>
    <w:rsid w:val="008036BB"/>
    <w:rsid w:val="0080370B"/>
    <w:rsid w:val="0080375D"/>
    <w:rsid w:val="00804BA8"/>
    <w:rsid w:val="00804C0C"/>
    <w:rsid w:val="00804DE7"/>
    <w:rsid w:val="00804EA8"/>
    <w:rsid w:val="00805168"/>
    <w:rsid w:val="008053C6"/>
    <w:rsid w:val="0080587C"/>
    <w:rsid w:val="0080591F"/>
    <w:rsid w:val="00805934"/>
    <w:rsid w:val="00806361"/>
    <w:rsid w:val="008064DD"/>
    <w:rsid w:val="008075B9"/>
    <w:rsid w:val="00807628"/>
    <w:rsid w:val="008079AA"/>
    <w:rsid w:val="0080A614"/>
    <w:rsid w:val="008107AD"/>
    <w:rsid w:val="0081087C"/>
    <w:rsid w:val="008113DB"/>
    <w:rsid w:val="00812E0C"/>
    <w:rsid w:val="008137C6"/>
    <w:rsid w:val="00813BF1"/>
    <w:rsid w:val="00814382"/>
    <w:rsid w:val="008143E3"/>
    <w:rsid w:val="0081453D"/>
    <w:rsid w:val="008145FB"/>
    <w:rsid w:val="00814EE3"/>
    <w:rsid w:val="00815641"/>
    <w:rsid w:val="00815703"/>
    <w:rsid w:val="00816DFD"/>
    <w:rsid w:val="00817737"/>
    <w:rsid w:val="008204FE"/>
    <w:rsid w:val="0082085F"/>
    <w:rsid w:val="0082159C"/>
    <w:rsid w:val="00821DA7"/>
    <w:rsid w:val="00823AA7"/>
    <w:rsid w:val="00824300"/>
    <w:rsid w:val="00824536"/>
    <w:rsid w:val="00824AF4"/>
    <w:rsid w:val="008254C3"/>
    <w:rsid w:val="0082673A"/>
    <w:rsid w:val="008267D4"/>
    <w:rsid w:val="0082727B"/>
    <w:rsid w:val="0082765C"/>
    <w:rsid w:val="008277DC"/>
    <w:rsid w:val="00830913"/>
    <w:rsid w:val="0083106E"/>
    <w:rsid w:val="008310FD"/>
    <w:rsid w:val="0083177C"/>
    <w:rsid w:val="0083222F"/>
    <w:rsid w:val="00832242"/>
    <w:rsid w:val="00832514"/>
    <w:rsid w:val="00832C15"/>
    <w:rsid w:val="00832D12"/>
    <w:rsid w:val="00833148"/>
    <w:rsid w:val="00833E5D"/>
    <w:rsid w:val="008343A3"/>
    <w:rsid w:val="008343E8"/>
    <w:rsid w:val="00834A9F"/>
    <w:rsid w:val="00834BE9"/>
    <w:rsid w:val="00834D86"/>
    <w:rsid w:val="00835881"/>
    <w:rsid w:val="008362F6"/>
    <w:rsid w:val="00836BD8"/>
    <w:rsid w:val="00836D85"/>
    <w:rsid w:val="00836F2D"/>
    <w:rsid w:val="008375A4"/>
    <w:rsid w:val="00837814"/>
    <w:rsid w:val="00837B5A"/>
    <w:rsid w:val="008400F8"/>
    <w:rsid w:val="00840948"/>
    <w:rsid w:val="00840C59"/>
    <w:rsid w:val="00840D9E"/>
    <w:rsid w:val="00840FFE"/>
    <w:rsid w:val="0084113C"/>
    <w:rsid w:val="008415FA"/>
    <w:rsid w:val="00842114"/>
    <w:rsid w:val="00842C8A"/>
    <w:rsid w:val="00842C95"/>
    <w:rsid w:val="00843B5B"/>
    <w:rsid w:val="00844377"/>
    <w:rsid w:val="008443B8"/>
    <w:rsid w:val="00844BC3"/>
    <w:rsid w:val="008457AB"/>
    <w:rsid w:val="0084597A"/>
    <w:rsid w:val="00845CC3"/>
    <w:rsid w:val="008461DD"/>
    <w:rsid w:val="00846A90"/>
    <w:rsid w:val="00846B7F"/>
    <w:rsid w:val="00846C66"/>
    <w:rsid w:val="00847393"/>
    <w:rsid w:val="008474F7"/>
    <w:rsid w:val="00847DC7"/>
    <w:rsid w:val="008508D3"/>
    <w:rsid w:val="008509E9"/>
    <w:rsid w:val="00850BE4"/>
    <w:rsid w:val="008511DF"/>
    <w:rsid w:val="00851401"/>
    <w:rsid w:val="00851450"/>
    <w:rsid w:val="00851BF6"/>
    <w:rsid w:val="00851E83"/>
    <w:rsid w:val="00851F6E"/>
    <w:rsid w:val="0085208D"/>
    <w:rsid w:val="008521CD"/>
    <w:rsid w:val="00852B5E"/>
    <w:rsid w:val="00852D35"/>
    <w:rsid w:val="00853688"/>
    <w:rsid w:val="00853A29"/>
    <w:rsid w:val="008540AA"/>
    <w:rsid w:val="00854F01"/>
    <w:rsid w:val="00854F08"/>
    <w:rsid w:val="008562D7"/>
    <w:rsid w:val="00857C7F"/>
    <w:rsid w:val="008603BF"/>
    <w:rsid w:val="00860A48"/>
    <w:rsid w:val="00860C51"/>
    <w:rsid w:val="00860C56"/>
    <w:rsid w:val="00861552"/>
    <w:rsid w:val="00861618"/>
    <w:rsid w:val="00861B04"/>
    <w:rsid w:val="00861FB0"/>
    <w:rsid w:val="00862ABB"/>
    <w:rsid w:val="00862C39"/>
    <w:rsid w:val="00862E05"/>
    <w:rsid w:val="00863A47"/>
    <w:rsid w:val="0086413E"/>
    <w:rsid w:val="00864772"/>
    <w:rsid w:val="00864824"/>
    <w:rsid w:val="00864C2B"/>
    <w:rsid w:val="00866088"/>
    <w:rsid w:val="008662FD"/>
    <w:rsid w:val="008665F5"/>
    <w:rsid w:val="0086688B"/>
    <w:rsid w:val="00867AB6"/>
    <w:rsid w:val="0087052A"/>
    <w:rsid w:val="00870537"/>
    <w:rsid w:val="008706B8"/>
    <w:rsid w:val="00871445"/>
    <w:rsid w:val="00871C97"/>
    <w:rsid w:val="00873141"/>
    <w:rsid w:val="00873AB5"/>
    <w:rsid w:val="00873EEC"/>
    <w:rsid w:val="00873EFA"/>
    <w:rsid w:val="0087440A"/>
    <w:rsid w:val="00874B03"/>
    <w:rsid w:val="00874D51"/>
    <w:rsid w:val="00874DF0"/>
    <w:rsid w:val="008753C0"/>
    <w:rsid w:val="008771D6"/>
    <w:rsid w:val="00877227"/>
    <w:rsid w:val="00877581"/>
    <w:rsid w:val="00880B58"/>
    <w:rsid w:val="008812E0"/>
    <w:rsid w:val="0088143B"/>
    <w:rsid w:val="008815D5"/>
    <w:rsid w:val="00881F10"/>
    <w:rsid w:val="00882B3D"/>
    <w:rsid w:val="00882F65"/>
    <w:rsid w:val="00883877"/>
    <w:rsid w:val="008839DF"/>
    <w:rsid w:val="00883C54"/>
    <w:rsid w:val="008856E8"/>
    <w:rsid w:val="00885723"/>
    <w:rsid w:val="008857E5"/>
    <w:rsid w:val="00885CB4"/>
    <w:rsid w:val="00885D6E"/>
    <w:rsid w:val="00885DB8"/>
    <w:rsid w:val="00886401"/>
    <w:rsid w:val="00886C98"/>
    <w:rsid w:val="00886F69"/>
    <w:rsid w:val="0088787C"/>
    <w:rsid w:val="00887D7E"/>
    <w:rsid w:val="00887E8C"/>
    <w:rsid w:val="0089045A"/>
    <w:rsid w:val="008908A9"/>
    <w:rsid w:val="00890992"/>
    <w:rsid w:val="0089193E"/>
    <w:rsid w:val="00891AB6"/>
    <w:rsid w:val="00891FC2"/>
    <w:rsid w:val="008921D1"/>
    <w:rsid w:val="00892225"/>
    <w:rsid w:val="008922ED"/>
    <w:rsid w:val="00892318"/>
    <w:rsid w:val="00893403"/>
    <w:rsid w:val="00893520"/>
    <w:rsid w:val="00893C7F"/>
    <w:rsid w:val="00894CA4"/>
    <w:rsid w:val="008957EC"/>
    <w:rsid w:val="00895A25"/>
    <w:rsid w:val="00895DE7"/>
    <w:rsid w:val="00896352"/>
    <w:rsid w:val="00896E9F"/>
    <w:rsid w:val="00897150"/>
    <w:rsid w:val="00897F86"/>
    <w:rsid w:val="00897FC7"/>
    <w:rsid w:val="008A0E94"/>
    <w:rsid w:val="008A0FBC"/>
    <w:rsid w:val="008A140F"/>
    <w:rsid w:val="008A1CE6"/>
    <w:rsid w:val="008A2097"/>
    <w:rsid w:val="008A2132"/>
    <w:rsid w:val="008A34F9"/>
    <w:rsid w:val="008A4030"/>
    <w:rsid w:val="008A4326"/>
    <w:rsid w:val="008A4A24"/>
    <w:rsid w:val="008A5166"/>
    <w:rsid w:val="008A5179"/>
    <w:rsid w:val="008A538B"/>
    <w:rsid w:val="008A53BD"/>
    <w:rsid w:val="008A5E73"/>
    <w:rsid w:val="008A6574"/>
    <w:rsid w:val="008A69F1"/>
    <w:rsid w:val="008A6C4F"/>
    <w:rsid w:val="008A6F77"/>
    <w:rsid w:val="008A72E9"/>
    <w:rsid w:val="008A7932"/>
    <w:rsid w:val="008B0218"/>
    <w:rsid w:val="008B1955"/>
    <w:rsid w:val="008B20B0"/>
    <w:rsid w:val="008B230A"/>
    <w:rsid w:val="008B246E"/>
    <w:rsid w:val="008B27AA"/>
    <w:rsid w:val="008B2E6D"/>
    <w:rsid w:val="008B335E"/>
    <w:rsid w:val="008B35AF"/>
    <w:rsid w:val="008B4649"/>
    <w:rsid w:val="008B4BA4"/>
    <w:rsid w:val="008B4D3C"/>
    <w:rsid w:val="008B668E"/>
    <w:rsid w:val="008B72E4"/>
    <w:rsid w:val="008B74B1"/>
    <w:rsid w:val="008B7516"/>
    <w:rsid w:val="008B7A67"/>
    <w:rsid w:val="008C0316"/>
    <w:rsid w:val="008C049F"/>
    <w:rsid w:val="008C0895"/>
    <w:rsid w:val="008C1DB6"/>
    <w:rsid w:val="008C1DF6"/>
    <w:rsid w:val="008C21CC"/>
    <w:rsid w:val="008C249A"/>
    <w:rsid w:val="008C277B"/>
    <w:rsid w:val="008C2A33"/>
    <w:rsid w:val="008C37A4"/>
    <w:rsid w:val="008C3FA3"/>
    <w:rsid w:val="008C496E"/>
    <w:rsid w:val="008C49B2"/>
    <w:rsid w:val="008C4ABC"/>
    <w:rsid w:val="008C4CAF"/>
    <w:rsid w:val="008C5BA8"/>
    <w:rsid w:val="008C5D09"/>
    <w:rsid w:val="008C68BF"/>
    <w:rsid w:val="008C7B2F"/>
    <w:rsid w:val="008D05F4"/>
    <w:rsid w:val="008D0647"/>
    <w:rsid w:val="008D0DC1"/>
    <w:rsid w:val="008D101C"/>
    <w:rsid w:val="008D156B"/>
    <w:rsid w:val="008D1C8E"/>
    <w:rsid w:val="008D2934"/>
    <w:rsid w:val="008D312C"/>
    <w:rsid w:val="008D3E57"/>
    <w:rsid w:val="008D460C"/>
    <w:rsid w:val="008D48A5"/>
    <w:rsid w:val="008D4D86"/>
    <w:rsid w:val="008D4F8C"/>
    <w:rsid w:val="008D4FC5"/>
    <w:rsid w:val="008D59F2"/>
    <w:rsid w:val="008D60A2"/>
    <w:rsid w:val="008D6726"/>
    <w:rsid w:val="008D74DE"/>
    <w:rsid w:val="008D7BFA"/>
    <w:rsid w:val="008E04A0"/>
    <w:rsid w:val="008E0A5B"/>
    <w:rsid w:val="008E0E0D"/>
    <w:rsid w:val="008E0FE7"/>
    <w:rsid w:val="008E10B0"/>
    <w:rsid w:val="008E17B9"/>
    <w:rsid w:val="008E1A61"/>
    <w:rsid w:val="008E1CD6"/>
    <w:rsid w:val="008E2648"/>
    <w:rsid w:val="008E2987"/>
    <w:rsid w:val="008E3570"/>
    <w:rsid w:val="008E4678"/>
    <w:rsid w:val="008E4B7E"/>
    <w:rsid w:val="008E5620"/>
    <w:rsid w:val="008E79E9"/>
    <w:rsid w:val="008E7C4B"/>
    <w:rsid w:val="008F02B6"/>
    <w:rsid w:val="008F04D7"/>
    <w:rsid w:val="008F16CA"/>
    <w:rsid w:val="008F24D5"/>
    <w:rsid w:val="008F2941"/>
    <w:rsid w:val="008F2B95"/>
    <w:rsid w:val="008F3296"/>
    <w:rsid w:val="008F3750"/>
    <w:rsid w:val="008F3BCE"/>
    <w:rsid w:val="008F421A"/>
    <w:rsid w:val="008F4D7A"/>
    <w:rsid w:val="008F5049"/>
    <w:rsid w:val="008F5808"/>
    <w:rsid w:val="008F58F4"/>
    <w:rsid w:val="008F61D1"/>
    <w:rsid w:val="008F751C"/>
    <w:rsid w:val="008F7CA5"/>
    <w:rsid w:val="00900592"/>
    <w:rsid w:val="0090087D"/>
    <w:rsid w:val="00900B59"/>
    <w:rsid w:val="00900EDA"/>
    <w:rsid w:val="009019C1"/>
    <w:rsid w:val="00902468"/>
    <w:rsid w:val="009029BA"/>
    <w:rsid w:val="00903261"/>
    <w:rsid w:val="00904F88"/>
    <w:rsid w:val="00904FB4"/>
    <w:rsid w:val="00906BC0"/>
    <w:rsid w:val="0090784A"/>
    <w:rsid w:val="00907C9D"/>
    <w:rsid w:val="00910149"/>
    <w:rsid w:val="00910571"/>
    <w:rsid w:val="0091063F"/>
    <w:rsid w:val="009110F6"/>
    <w:rsid w:val="00911100"/>
    <w:rsid w:val="00912DEC"/>
    <w:rsid w:val="009137E6"/>
    <w:rsid w:val="00913AF1"/>
    <w:rsid w:val="00913B16"/>
    <w:rsid w:val="00914C02"/>
    <w:rsid w:val="00914C4F"/>
    <w:rsid w:val="00914F13"/>
    <w:rsid w:val="009154E4"/>
    <w:rsid w:val="0091573E"/>
    <w:rsid w:val="00915C98"/>
    <w:rsid w:val="0091620F"/>
    <w:rsid w:val="00916A23"/>
    <w:rsid w:val="00917B37"/>
    <w:rsid w:val="00917EF6"/>
    <w:rsid w:val="009200DA"/>
    <w:rsid w:val="0092064C"/>
    <w:rsid w:val="00921702"/>
    <w:rsid w:val="009219D2"/>
    <w:rsid w:val="00922099"/>
    <w:rsid w:val="009225B8"/>
    <w:rsid w:val="00923036"/>
    <w:rsid w:val="009239D2"/>
    <w:rsid w:val="00923CD8"/>
    <w:rsid w:val="0092414A"/>
    <w:rsid w:val="00925414"/>
    <w:rsid w:val="0092570A"/>
    <w:rsid w:val="00926387"/>
    <w:rsid w:val="009271AB"/>
    <w:rsid w:val="009274A8"/>
    <w:rsid w:val="00930B34"/>
    <w:rsid w:val="00930CBA"/>
    <w:rsid w:val="00930D66"/>
    <w:rsid w:val="00931483"/>
    <w:rsid w:val="00931879"/>
    <w:rsid w:val="00932B8D"/>
    <w:rsid w:val="0093308B"/>
    <w:rsid w:val="009342E8"/>
    <w:rsid w:val="0093460C"/>
    <w:rsid w:val="009349FF"/>
    <w:rsid w:val="00934AF3"/>
    <w:rsid w:val="009354B9"/>
    <w:rsid w:val="0093573D"/>
    <w:rsid w:val="00936F75"/>
    <w:rsid w:val="00937220"/>
    <w:rsid w:val="00937238"/>
    <w:rsid w:val="00937A4A"/>
    <w:rsid w:val="00937C98"/>
    <w:rsid w:val="009400EE"/>
    <w:rsid w:val="00940CF3"/>
    <w:rsid w:val="009410F0"/>
    <w:rsid w:val="0094150D"/>
    <w:rsid w:val="00941E2A"/>
    <w:rsid w:val="009425FD"/>
    <w:rsid w:val="00942994"/>
    <w:rsid w:val="00942C63"/>
    <w:rsid w:val="009432FC"/>
    <w:rsid w:val="00944908"/>
    <w:rsid w:val="009449B1"/>
    <w:rsid w:val="009451E5"/>
    <w:rsid w:val="0094529D"/>
    <w:rsid w:val="00945A41"/>
    <w:rsid w:val="009463D4"/>
    <w:rsid w:val="009464C0"/>
    <w:rsid w:val="009466D9"/>
    <w:rsid w:val="00946A84"/>
    <w:rsid w:val="009476C5"/>
    <w:rsid w:val="009510D0"/>
    <w:rsid w:val="0095135A"/>
    <w:rsid w:val="009515D3"/>
    <w:rsid w:val="009518A5"/>
    <w:rsid w:val="00951B29"/>
    <w:rsid w:val="00951C26"/>
    <w:rsid w:val="00951EBC"/>
    <w:rsid w:val="00951FAD"/>
    <w:rsid w:val="0095227A"/>
    <w:rsid w:val="00952423"/>
    <w:rsid w:val="00952BFA"/>
    <w:rsid w:val="00952E76"/>
    <w:rsid w:val="0095339D"/>
    <w:rsid w:val="0095342D"/>
    <w:rsid w:val="00953700"/>
    <w:rsid w:val="00953DDC"/>
    <w:rsid w:val="009544A8"/>
    <w:rsid w:val="009550B5"/>
    <w:rsid w:val="0095551D"/>
    <w:rsid w:val="0095632B"/>
    <w:rsid w:val="00956E15"/>
    <w:rsid w:val="009570FF"/>
    <w:rsid w:val="00960171"/>
    <w:rsid w:val="0096021F"/>
    <w:rsid w:val="00960BD2"/>
    <w:rsid w:val="00960BD7"/>
    <w:rsid w:val="00960DF5"/>
    <w:rsid w:val="00961613"/>
    <w:rsid w:val="00961DF7"/>
    <w:rsid w:val="009624D8"/>
    <w:rsid w:val="00962FDD"/>
    <w:rsid w:val="0096306E"/>
    <w:rsid w:val="009633E7"/>
    <w:rsid w:val="009635D9"/>
    <w:rsid w:val="009637AE"/>
    <w:rsid w:val="00963E77"/>
    <w:rsid w:val="0096417F"/>
    <w:rsid w:val="009643AF"/>
    <w:rsid w:val="009645D7"/>
    <w:rsid w:val="00964BDC"/>
    <w:rsid w:val="00965609"/>
    <w:rsid w:val="00965F12"/>
    <w:rsid w:val="0096664E"/>
    <w:rsid w:val="00966A51"/>
    <w:rsid w:val="00966B58"/>
    <w:rsid w:val="00967394"/>
    <w:rsid w:val="00967516"/>
    <w:rsid w:val="0096755E"/>
    <w:rsid w:val="0097009A"/>
    <w:rsid w:val="009702FE"/>
    <w:rsid w:val="00970496"/>
    <w:rsid w:val="0097074F"/>
    <w:rsid w:val="00970CB8"/>
    <w:rsid w:val="009712EB"/>
    <w:rsid w:val="009719CA"/>
    <w:rsid w:val="009719FF"/>
    <w:rsid w:val="00971DD4"/>
    <w:rsid w:val="00971EC8"/>
    <w:rsid w:val="0097253E"/>
    <w:rsid w:val="00972B0B"/>
    <w:rsid w:val="00972F73"/>
    <w:rsid w:val="009731D6"/>
    <w:rsid w:val="0097382A"/>
    <w:rsid w:val="009739D7"/>
    <w:rsid w:val="00973AC2"/>
    <w:rsid w:val="00973D6E"/>
    <w:rsid w:val="0097453E"/>
    <w:rsid w:val="00974642"/>
    <w:rsid w:val="00974A1D"/>
    <w:rsid w:val="00974BFC"/>
    <w:rsid w:val="009753BD"/>
    <w:rsid w:val="00975939"/>
    <w:rsid w:val="00975A97"/>
    <w:rsid w:val="00975C3C"/>
    <w:rsid w:val="00975F07"/>
    <w:rsid w:val="0097635C"/>
    <w:rsid w:val="0097652B"/>
    <w:rsid w:val="00976629"/>
    <w:rsid w:val="00976792"/>
    <w:rsid w:val="009767DE"/>
    <w:rsid w:val="0097767D"/>
    <w:rsid w:val="00980D75"/>
    <w:rsid w:val="00982378"/>
    <w:rsid w:val="00982501"/>
    <w:rsid w:val="009825D9"/>
    <w:rsid w:val="009838D6"/>
    <w:rsid w:val="00983D23"/>
    <w:rsid w:val="009854EF"/>
    <w:rsid w:val="00985558"/>
    <w:rsid w:val="0098668B"/>
    <w:rsid w:val="009867F3"/>
    <w:rsid w:val="009868BF"/>
    <w:rsid w:val="00986B27"/>
    <w:rsid w:val="00986C3C"/>
    <w:rsid w:val="00986C7F"/>
    <w:rsid w:val="009871FD"/>
    <w:rsid w:val="009877C5"/>
    <w:rsid w:val="00987C71"/>
    <w:rsid w:val="00990573"/>
    <w:rsid w:val="0099130A"/>
    <w:rsid w:val="00991A57"/>
    <w:rsid w:val="00991F15"/>
    <w:rsid w:val="0099224D"/>
    <w:rsid w:val="0099238B"/>
    <w:rsid w:val="00992459"/>
    <w:rsid w:val="00992651"/>
    <w:rsid w:val="00992674"/>
    <w:rsid w:val="009926AE"/>
    <w:rsid w:val="00992E22"/>
    <w:rsid w:val="00993138"/>
    <w:rsid w:val="00994003"/>
    <w:rsid w:val="0099407B"/>
    <w:rsid w:val="009945F1"/>
    <w:rsid w:val="00995262"/>
    <w:rsid w:val="00995EC0"/>
    <w:rsid w:val="009961B0"/>
    <w:rsid w:val="0099689D"/>
    <w:rsid w:val="009968E0"/>
    <w:rsid w:val="00996CC1"/>
    <w:rsid w:val="00996D8B"/>
    <w:rsid w:val="009970C3"/>
    <w:rsid w:val="0099716C"/>
    <w:rsid w:val="00997755"/>
    <w:rsid w:val="009A032B"/>
    <w:rsid w:val="009A0AB2"/>
    <w:rsid w:val="009A2266"/>
    <w:rsid w:val="009A27B7"/>
    <w:rsid w:val="009A2836"/>
    <w:rsid w:val="009A28DF"/>
    <w:rsid w:val="009A2B75"/>
    <w:rsid w:val="009A32DF"/>
    <w:rsid w:val="009A3AAA"/>
    <w:rsid w:val="009A419C"/>
    <w:rsid w:val="009A4321"/>
    <w:rsid w:val="009A4611"/>
    <w:rsid w:val="009A517E"/>
    <w:rsid w:val="009A60FB"/>
    <w:rsid w:val="009A6112"/>
    <w:rsid w:val="009A6FD2"/>
    <w:rsid w:val="009A7C7F"/>
    <w:rsid w:val="009B04B0"/>
    <w:rsid w:val="009B06C3"/>
    <w:rsid w:val="009B07A9"/>
    <w:rsid w:val="009B0D36"/>
    <w:rsid w:val="009B1254"/>
    <w:rsid w:val="009B1A72"/>
    <w:rsid w:val="009B23D7"/>
    <w:rsid w:val="009B2B6B"/>
    <w:rsid w:val="009B2CEC"/>
    <w:rsid w:val="009B37A1"/>
    <w:rsid w:val="009B3943"/>
    <w:rsid w:val="009B511E"/>
    <w:rsid w:val="009B59EE"/>
    <w:rsid w:val="009B6157"/>
    <w:rsid w:val="009B66A0"/>
    <w:rsid w:val="009B770E"/>
    <w:rsid w:val="009B7A01"/>
    <w:rsid w:val="009B7F1A"/>
    <w:rsid w:val="009B8B23"/>
    <w:rsid w:val="009C08DA"/>
    <w:rsid w:val="009C09F3"/>
    <w:rsid w:val="009C0DD9"/>
    <w:rsid w:val="009C1334"/>
    <w:rsid w:val="009C1487"/>
    <w:rsid w:val="009C1DBA"/>
    <w:rsid w:val="009C266A"/>
    <w:rsid w:val="009C26CE"/>
    <w:rsid w:val="009C2768"/>
    <w:rsid w:val="009C36C5"/>
    <w:rsid w:val="009C3DF5"/>
    <w:rsid w:val="009C45F4"/>
    <w:rsid w:val="009C490C"/>
    <w:rsid w:val="009C4B21"/>
    <w:rsid w:val="009C5B10"/>
    <w:rsid w:val="009C5C7A"/>
    <w:rsid w:val="009C5E38"/>
    <w:rsid w:val="009C5F29"/>
    <w:rsid w:val="009C6B06"/>
    <w:rsid w:val="009C6EA2"/>
    <w:rsid w:val="009C729C"/>
    <w:rsid w:val="009C78A1"/>
    <w:rsid w:val="009C791B"/>
    <w:rsid w:val="009C7A0A"/>
    <w:rsid w:val="009C7B65"/>
    <w:rsid w:val="009C7D39"/>
    <w:rsid w:val="009C7E6D"/>
    <w:rsid w:val="009D0434"/>
    <w:rsid w:val="009D0565"/>
    <w:rsid w:val="009D0B87"/>
    <w:rsid w:val="009D10CA"/>
    <w:rsid w:val="009D19C6"/>
    <w:rsid w:val="009D22A1"/>
    <w:rsid w:val="009D279B"/>
    <w:rsid w:val="009D27AB"/>
    <w:rsid w:val="009D40F3"/>
    <w:rsid w:val="009D4333"/>
    <w:rsid w:val="009D447A"/>
    <w:rsid w:val="009D4C33"/>
    <w:rsid w:val="009D5331"/>
    <w:rsid w:val="009D6076"/>
    <w:rsid w:val="009D665D"/>
    <w:rsid w:val="009D68CF"/>
    <w:rsid w:val="009D68FF"/>
    <w:rsid w:val="009E00C4"/>
    <w:rsid w:val="009E0FCE"/>
    <w:rsid w:val="009E1409"/>
    <w:rsid w:val="009E1769"/>
    <w:rsid w:val="009E1913"/>
    <w:rsid w:val="009E1D18"/>
    <w:rsid w:val="009E1DD7"/>
    <w:rsid w:val="009E1F85"/>
    <w:rsid w:val="009E22BB"/>
    <w:rsid w:val="009E2343"/>
    <w:rsid w:val="009E2621"/>
    <w:rsid w:val="009E280E"/>
    <w:rsid w:val="009E2970"/>
    <w:rsid w:val="009E2A58"/>
    <w:rsid w:val="009E2DA5"/>
    <w:rsid w:val="009E2F7C"/>
    <w:rsid w:val="009E3809"/>
    <w:rsid w:val="009E438C"/>
    <w:rsid w:val="009E4432"/>
    <w:rsid w:val="009E5178"/>
    <w:rsid w:val="009E59AF"/>
    <w:rsid w:val="009E59E5"/>
    <w:rsid w:val="009E5E3A"/>
    <w:rsid w:val="009E691A"/>
    <w:rsid w:val="009E79CC"/>
    <w:rsid w:val="009E7D6B"/>
    <w:rsid w:val="009F070B"/>
    <w:rsid w:val="009F0839"/>
    <w:rsid w:val="009F0E1C"/>
    <w:rsid w:val="009F181F"/>
    <w:rsid w:val="009F1C1E"/>
    <w:rsid w:val="009F2495"/>
    <w:rsid w:val="009F24C0"/>
    <w:rsid w:val="009F24F1"/>
    <w:rsid w:val="009F2863"/>
    <w:rsid w:val="009F33D0"/>
    <w:rsid w:val="009F392C"/>
    <w:rsid w:val="009F39E8"/>
    <w:rsid w:val="009F40FC"/>
    <w:rsid w:val="009F4504"/>
    <w:rsid w:val="009F49C0"/>
    <w:rsid w:val="009F4AD0"/>
    <w:rsid w:val="009F5B24"/>
    <w:rsid w:val="009F6385"/>
    <w:rsid w:val="009F66D2"/>
    <w:rsid w:val="009F68CD"/>
    <w:rsid w:val="009F693A"/>
    <w:rsid w:val="009F6A2A"/>
    <w:rsid w:val="009F7649"/>
    <w:rsid w:val="009F7C79"/>
    <w:rsid w:val="009F7EE0"/>
    <w:rsid w:val="009F7F0F"/>
    <w:rsid w:val="00A0037A"/>
    <w:rsid w:val="00A004BE"/>
    <w:rsid w:val="00A00848"/>
    <w:rsid w:val="00A00BF3"/>
    <w:rsid w:val="00A00E86"/>
    <w:rsid w:val="00A0258B"/>
    <w:rsid w:val="00A032F3"/>
    <w:rsid w:val="00A0339A"/>
    <w:rsid w:val="00A037CC"/>
    <w:rsid w:val="00A03ABA"/>
    <w:rsid w:val="00A0465E"/>
    <w:rsid w:val="00A04752"/>
    <w:rsid w:val="00A04888"/>
    <w:rsid w:val="00A05181"/>
    <w:rsid w:val="00A054BB"/>
    <w:rsid w:val="00A059C7"/>
    <w:rsid w:val="00A05FE4"/>
    <w:rsid w:val="00A062E6"/>
    <w:rsid w:val="00A10180"/>
    <w:rsid w:val="00A1019A"/>
    <w:rsid w:val="00A101C9"/>
    <w:rsid w:val="00A10755"/>
    <w:rsid w:val="00A10A3D"/>
    <w:rsid w:val="00A1175E"/>
    <w:rsid w:val="00A12DB3"/>
    <w:rsid w:val="00A1314B"/>
    <w:rsid w:val="00A138C3"/>
    <w:rsid w:val="00A153C4"/>
    <w:rsid w:val="00A155D9"/>
    <w:rsid w:val="00A15674"/>
    <w:rsid w:val="00A15845"/>
    <w:rsid w:val="00A15F9B"/>
    <w:rsid w:val="00A1693F"/>
    <w:rsid w:val="00A17102"/>
    <w:rsid w:val="00A1739A"/>
    <w:rsid w:val="00A17CAA"/>
    <w:rsid w:val="00A20631"/>
    <w:rsid w:val="00A207A2"/>
    <w:rsid w:val="00A21090"/>
    <w:rsid w:val="00A211F8"/>
    <w:rsid w:val="00A2186C"/>
    <w:rsid w:val="00A21CE6"/>
    <w:rsid w:val="00A2200F"/>
    <w:rsid w:val="00A22594"/>
    <w:rsid w:val="00A22F4F"/>
    <w:rsid w:val="00A23177"/>
    <w:rsid w:val="00A23527"/>
    <w:rsid w:val="00A24474"/>
    <w:rsid w:val="00A24851"/>
    <w:rsid w:val="00A24F1D"/>
    <w:rsid w:val="00A253C3"/>
    <w:rsid w:val="00A257D8"/>
    <w:rsid w:val="00A25CA8"/>
    <w:rsid w:val="00A26A66"/>
    <w:rsid w:val="00A26A8F"/>
    <w:rsid w:val="00A27269"/>
    <w:rsid w:val="00A27EA8"/>
    <w:rsid w:val="00A30054"/>
    <w:rsid w:val="00A3005D"/>
    <w:rsid w:val="00A300B1"/>
    <w:rsid w:val="00A30628"/>
    <w:rsid w:val="00A30E2C"/>
    <w:rsid w:val="00A31564"/>
    <w:rsid w:val="00A319AF"/>
    <w:rsid w:val="00A31DF2"/>
    <w:rsid w:val="00A322DE"/>
    <w:rsid w:val="00A329DB"/>
    <w:rsid w:val="00A32B02"/>
    <w:rsid w:val="00A32D2B"/>
    <w:rsid w:val="00A354A5"/>
    <w:rsid w:val="00A363F2"/>
    <w:rsid w:val="00A3694C"/>
    <w:rsid w:val="00A36B26"/>
    <w:rsid w:val="00A36D51"/>
    <w:rsid w:val="00A36E27"/>
    <w:rsid w:val="00A3750E"/>
    <w:rsid w:val="00A40654"/>
    <w:rsid w:val="00A40DA1"/>
    <w:rsid w:val="00A41034"/>
    <w:rsid w:val="00A41A34"/>
    <w:rsid w:val="00A42EE7"/>
    <w:rsid w:val="00A43237"/>
    <w:rsid w:val="00A4332F"/>
    <w:rsid w:val="00A43700"/>
    <w:rsid w:val="00A438E4"/>
    <w:rsid w:val="00A43B7F"/>
    <w:rsid w:val="00A44794"/>
    <w:rsid w:val="00A447BD"/>
    <w:rsid w:val="00A44A45"/>
    <w:rsid w:val="00A44BBF"/>
    <w:rsid w:val="00A44C49"/>
    <w:rsid w:val="00A45BCC"/>
    <w:rsid w:val="00A4693D"/>
    <w:rsid w:val="00A470AB"/>
    <w:rsid w:val="00A4717A"/>
    <w:rsid w:val="00A4727F"/>
    <w:rsid w:val="00A4742B"/>
    <w:rsid w:val="00A4795C"/>
    <w:rsid w:val="00A5076A"/>
    <w:rsid w:val="00A50A7F"/>
    <w:rsid w:val="00A5182F"/>
    <w:rsid w:val="00A51BA5"/>
    <w:rsid w:val="00A51E73"/>
    <w:rsid w:val="00A52326"/>
    <w:rsid w:val="00A52672"/>
    <w:rsid w:val="00A53299"/>
    <w:rsid w:val="00A532BD"/>
    <w:rsid w:val="00A533F7"/>
    <w:rsid w:val="00A55B5B"/>
    <w:rsid w:val="00A56AC3"/>
    <w:rsid w:val="00A56BEA"/>
    <w:rsid w:val="00A57241"/>
    <w:rsid w:val="00A6000C"/>
    <w:rsid w:val="00A60563"/>
    <w:rsid w:val="00A60564"/>
    <w:rsid w:val="00A6110C"/>
    <w:rsid w:val="00A61785"/>
    <w:rsid w:val="00A61E65"/>
    <w:rsid w:val="00A62120"/>
    <w:rsid w:val="00A62B65"/>
    <w:rsid w:val="00A630EF"/>
    <w:rsid w:val="00A64F82"/>
    <w:rsid w:val="00A65453"/>
    <w:rsid w:val="00A65BC4"/>
    <w:rsid w:val="00A6608C"/>
    <w:rsid w:val="00A6645F"/>
    <w:rsid w:val="00A672C3"/>
    <w:rsid w:val="00A67749"/>
    <w:rsid w:val="00A6774F"/>
    <w:rsid w:val="00A67DFC"/>
    <w:rsid w:val="00A7018E"/>
    <w:rsid w:val="00A70726"/>
    <w:rsid w:val="00A70B42"/>
    <w:rsid w:val="00A70BF6"/>
    <w:rsid w:val="00A71382"/>
    <w:rsid w:val="00A71E16"/>
    <w:rsid w:val="00A71FB9"/>
    <w:rsid w:val="00A72262"/>
    <w:rsid w:val="00A73154"/>
    <w:rsid w:val="00A7394D"/>
    <w:rsid w:val="00A73A26"/>
    <w:rsid w:val="00A73DAD"/>
    <w:rsid w:val="00A74408"/>
    <w:rsid w:val="00A7454F"/>
    <w:rsid w:val="00A74760"/>
    <w:rsid w:val="00A74820"/>
    <w:rsid w:val="00A74822"/>
    <w:rsid w:val="00A749A0"/>
    <w:rsid w:val="00A74BBB"/>
    <w:rsid w:val="00A74E7A"/>
    <w:rsid w:val="00A75630"/>
    <w:rsid w:val="00A75D4D"/>
    <w:rsid w:val="00A762EB"/>
    <w:rsid w:val="00A76497"/>
    <w:rsid w:val="00A76522"/>
    <w:rsid w:val="00A765D3"/>
    <w:rsid w:val="00A76E0A"/>
    <w:rsid w:val="00A77918"/>
    <w:rsid w:val="00A8326F"/>
    <w:rsid w:val="00A83FA8"/>
    <w:rsid w:val="00A84384"/>
    <w:rsid w:val="00A8465A"/>
    <w:rsid w:val="00A8486F"/>
    <w:rsid w:val="00A84EF8"/>
    <w:rsid w:val="00A851AB"/>
    <w:rsid w:val="00A859B0"/>
    <w:rsid w:val="00A86C54"/>
    <w:rsid w:val="00A871A8"/>
    <w:rsid w:val="00A90D6A"/>
    <w:rsid w:val="00A919FB"/>
    <w:rsid w:val="00A91CBB"/>
    <w:rsid w:val="00A926D0"/>
    <w:rsid w:val="00A9283B"/>
    <w:rsid w:val="00A92AE3"/>
    <w:rsid w:val="00A9314D"/>
    <w:rsid w:val="00A93853"/>
    <w:rsid w:val="00A942FC"/>
    <w:rsid w:val="00A94367"/>
    <w:rsid w:val="00A94854"/>
    <w:rsid w:val="00A94A7E"/>
    <w:rsid w:val="00A9543F"/>
    <w:rsid w:val="00A95620"/>
    <w:rsid w:val="00A95ABD"/>
    <w:rsid w:val="00A960D8"/>
    <w:rsid w:val="00A9642F"/>
    <w:rsid w:val="00A96AD0"/>
    <w:rsid w:val="00A96CB5"/>
    <w:rsid w:val="00A96E8C"/>
    <w:rsid w:val="00A97485"/>
    <w:rsid w:val="00A97E92"/>
    <w:rsid w:val="00AA038F"/>
    <w:rsid w:val="00AA090E"/>
    <w:rsid w:val="00AA0929"/>
    <w:rsid w:val="00AA0F2E"/>
    <w:rsid w:val="00AA1338"/>
    <w:rsid w:val="00AA13BD"/>
    <w:rsid w:val="00AA158E"/>
    <w:rsid w:val="00AA1B4A"/>
    <w:rsid w:val="00AA203E"/>
    <w:rsid w:val="00AA2608"/>
    <w:rsid w:val="00AA2700"/>
    <w:rsid w:val="00AA2CB6"/>
    <w:rsid w:val="00AA3A0A"/>
    <w:rsid w:val="00AA3B51"/>
    <w:rsid w:val="00AA51B3"/>
    <w:rsid w:val="00AA547B"/>
    <w:rsid w:val="00AA569A"/>
    <w:rsid w:val="00AA5790"/>
    <w:rsid w:val="00AA5C6D"/>
    <w:rsid w:val="00AA62D5"/>
    <w:rsid w:val="00AA74AF"/>
    <w:rsid w:val="00AB0963"/>
    <w:rsid w:val="00AB0EDE"/>
    <w:rsid w:val="00AB1239"/>
    <w:rsid w:val="00AB1FB7"/>
    <w:rsid w:val="00AB2644"/>
    <w:rsid w:val="00AB3075"/>
    <w:rsid w:val="00AB3B7F"/>
    <w:rsid w:val="00AB3BD2"/>
    <w:rsid w:val="00AB3E54"/>
    <w:rsid w:val="00AB4365"/>
    <w:rsid w:val="00AB45F4"/>
    <w:rsid w:val="00AB4608"/>
    <w:rsid w:val="00AB4AB4"/>
    <w:rsid w:val="00AB4B01"/>
    <w:rsid w:val="00AB4B35"/>
    <w:rsid w:val="00AB4D7E"/>
    <w:rsid w:val="00AB5494"/>
    <w:rsid w:val="00AB602C"/>
    <w:rsid w:val="00AB6314"/>
    <w:rsid w:val="00AB6D0B"/>
    <w:rsid w:val="00AB6FDD"/>
    <w:rsid w:val="00AB7CD3"/>
    <w:rsid w:val="00AC032B"/>
    <w:rsid w:val="00AC096E"/>
    <w:rsid w:val="00AC1186"/>
    <w:rsid w:val="00AC1690"/>
    <w:rsid w:val="00AC1CE3"/>
    <w:rsid w:val="00AC23C9"/>
    <w:rsid w:val="00AC2C4E"/>
    <w:rsid w:val="00AC3421"/>
    <w:rsid w:val="00AC3CA0"/>
    <w:rsid w:val="00AC561A"/>
    <w:rsid w:val="00AC5BA2"/>
    <w:rsid w:val="00AC62EC"/>
    <w:rsid w:val="00AC69F7"/>
    <w:rsid w:val="00AC7C56"/>
    <w:rsid w:val="00AD0084"/>
    <w:rsid w:val="00AD0412"/>
    <w:rsid w:val="00AD07AD"/>
    <w:rsid w:val="00AD0947"/>
    <w:rsid w:val="00AD0C25"/>
    <w:rsid w:val="00AD0F83"/>
    <w:rsid w:val="00AD0F92"/>
    <w:rsid w:val="00AD0FAE"/>
    <w:rsid w:val="00AD14AD"/>
    <w:rsid w:val="00AD162E"/>
    <w:rsid w:val="00AD1660"/>
    <w:rsid w:val="00AD18EF"/>
    <w:rsid w:val="00AD1FD7"/>
    <w:rsid w:val="00AD3293"/>
    <w:rsid w:val="00AD379B"/>
    <w:rsid w:val="00AD4C15"/>
    <w:rsid w:val="00AD4E20"/>
    <w:rsid w:val="00AD5A25"/>
    <w:rsid w:val="00AD613E"/>
    <w:rsid w:val="00AD624C"/>
    <w:rsid w:val="00AD7376"/>
    <w:rsid w:val="00AD73D3"/>
    <w:rsid w:val="00AD77C5"/>
    <w:rsid w:val="00AD7D09"/>
    <w:rsid w:val="00AE022D"/>
    <w:rsid w:val="00AE08A2"/>
    <w:rsid w:val="00AE141F"/>
    <w:rsid w:val="00AE1A73"/>
    <w:rsid w:val="00AE29F8"/>
    <w:rsid w:val="00AE2C16"/>
    <w:rsid w:val="00AE30C6"/>
    <w:rsid w:val="00AE3D98"/>
    <w:rsid w:val="00AE438A"/>
    <w:rsid w:val="00AE45BC"/>
    <w:rsid w:val="00AE4AC9"/>
    <w:rsid w:val="00AE5F38"/>
    <w:rsid w:val="00AE5FE2"/>
    <w:rsid w:val="00AE61E1"/>
    <w:rsid w:val="00AE6327"/>
    <w:rsid w:val="00AE75B7"/>
    <w:rsid w:val="00AE7965"/>
    <w:rsid w:val="00AE796B"/>
    <w:rsid w:val="00AF035A"/>
    <w:rsid w:val="00AF1158"/>
    <w:rsid w:val="00AF1809"/>
    <w:rsid w:val="00AF32FE"/>
    <w:rsid w:val="00AF3B01"/>
    <w:rsid w:val="00AF3D4B"/>
    <w:rsid w:val="00AF4946"/>
    <w:rsid w:val="00AF580D"/>
    <w:rsid w:val="00AF67D8"/>
    <w:rsid w:val="00AF6B03"/>
    <w:rsid w:val="00AF6C4B"/>
    <w:rsid w:val="00AF767A"/>
    <w:rsid w:val="00AF7912"/>
    <w:rsid w:val="00B00218"/>
    <w:rsid w:val="00B0085D"/>
    <w:rsid w:val="00B008A5"/>
    <w:rsid w:val="00B00EC9"/>
    <w:rsid w:val="00B0204E"/>
    <w:rsid w:val="00B02464"/>
    <w:rsid w:val="00B02B5C"/>
    <w:rsid w:val="00B02D23"/>
    <w:rsid w:val="00B030F3"/>
    <w:rsid w:val="00B031AE"/>
    <w:rsid w:val="00B03688"/>
    <w:rsid w:val="00B03999"/>
    <w:rsid w:val="00B045DB"/>
    <w:rsid w:val="00B04E67"/>
    <w:rsid w:val="00B04EFA"/>
    <w:rsid w:val="00B0509E"/>
    <w:rsid w:val="00B05128"/>
    <w:rsid w:val="00B053A0"/>
    <w:rsid w:val="00B05699"/>
    <w:rsid w:val="00B05E00"/>
    <w:rsid w:val="00B0636A"/>
    <w:rsid w:val="00B06544"/>
    <w:rsid w:val="00B068C4"/>
    <w:rsid w:val="00B07390"/>
    <w:rsid w:val="00B073D5"/>
    <w:rsid w:val="00B07A1A"/>
    <w:rsid w:val="00B100AE"/>
    <w:rsid w:val="00B109D4"/>
    <w:rsid w:val="00B10A5E"/>
    <w:rsid w:val="00B11451"/>
    <w:rsid w:val="00B11701"/>
    <w:rsid w:val="00B12090"/>
    <w:rsid w:val="00B12678"/>
    <w:rsid w:val="00B126E6"/>
    <w:rsid w:val="00B12A8E"/>
    <w:rsid w:val="00B12BB2"/>
    <w:rsid w:val="00B13242"/>
    <w:rsid w:val="00B135E3"/>
    <w:rsid w:val="00B137D5"/>
    <w:rsid w:val="00B13D7A"/>
    <w:rsid w:val="00B14275"/>
    <w:rsid w:val="00B14419"/>
    <w:rsid w:val="00B1488C"/>
    <w:rsid w:val="00B15876"/>
    <w:rsid w:val="00B15AD4"/>
    <w:rsid w:val="00B17422"/>
    <w:rsid w:val="00B20D2F"/>
    <w:rsid w:val="00B21097"/>
    <w:rsid w:val="00B2171D"/>
    <w:rsid w:val="00B21D7C"/>
    <w:rsid w:val="00B22705"/>
    <w:rsid w:val="00B22EB9"/>
    <w:rsid w:val="00B231B3"/>
    <w:rsid w:val="00B23862"/>
    <w:rsid w:val="00B24951"/>
    <w:rsid w:val="00B24CC4"/>
    <w:rsid w:val="00B255DD"/>
    <w:rsid w:val="00B25C43"/>
    <w:rsid w:val="00B25EFF"/>
    <w:rsid w:val="00B26588"/>
    <w:rsid w:val="00B27A9C"/>
    <w:rsid w:val="00B27DDB"/>
    <w:rsid w:val="00B30358"/>
    <w:rsid w:val="00B30AB4"/>
    <w:rsid w:val="00B30C5F"/>
    <w:rsid w:val="00B30ED5"/>
    <w:rsid w:val="00B3139E"/>
    <w:rsid w:val="00B31871"/>
    <w:rsid w:val="00B32080"/>
    <w:rsid w:val="00B32C9F"/>
    <w:rsid w:val="00B3310F"/>
    <w:rsid w:val="00B3313F"/>
    <w:rsid w:val="00B343B8"/>
    <w:rsid w:val="00B34791"/>
    <w:rsid w:val="00B3493B"/>
    <w:rsid w:val="00B36CFF"/>
    <w:rsid w:val="00B36F2E"/>
    <w:rsid w:val="00B371BB"/>
    <w:rsid w:val="00B376B3"/>
    <w:rsid w:val="00B404B1"/>
    <w:rsid w:val="00B41599"/>
    <w:rsid w:val="00B41743"/>
    <w:rsid w:val="00B417C8"/>
    <w:rsid w:val="00B422EA"/>
    <w:rsid w:val="00B4231E"/>
    <w:rsid w:val="00B423F2"/>
    <w:rsid w:val="00B42651"/>
    <w:rsid w:val="00B428EA"/>
    <w:rsid w:val="00B42C4E"/>
    <w:rsid w:val="00B430FD"/>
    <w:rsid w:val="00B4345D"/>
    <w:rsid w:val="00B44A5B"/>
    <w:rsid w:val="00B46324"/>
    <w:rsid w:val="00B46D60"/>
    <w:rsid w:val="00B47828"/>
    <w:rsid w:val="00B47A66"/>
    <w:rsid w:val="00B50190"/>
    <w:rsid w:val="00B5064A"/>
    <w:rsid w:val="00B508A0"/>
    <w:rsid w:val="00B50DBD"/>
    <w:rsid w:val="00B50EC1"/>
    <w:rsid w:val="00B5111D"/>
    <w:rsid w:val="00B512AF"/>
    <w:rsid w:val="00B5174D"/>
    <w:rsid w:val="00B51AB4"/>
    <w:rsid w:val="00B526D2"/>
    <w:rsid w:val="00B52A6A"/>
    <w:rsid w:val="00B52D36"/>
    <w:rsid w:val="00B53C5A"/>
    <w:rsid w:val="00B53EFD"/>
    <w:rsid w:val="00B544FE"/>
    <w:rsid w:val="00B54C1E"/>
    <w:rsid w:val="00B555F5"/>
    <w:rsid w:val="00B55835"/>
    <w:rsid w:val="00B5669F"/>
    <w:rsid w:val="00B60055"/>
    <w:rsid w:val="00B60533"/>
    <w:rsid w:val="00B607EA"/>
    <w:rsid w:val="00B6113E"/>
    <w:rsid w:val="00B63E34"/>
    <w:rsid w:val="00B63F9F"/>
    <w:rsid w:val="00B6417B"/>
    <w:rsid w:val="00B64DB7"/>
    <w:rsid w:val="00B64EC3"/>
    <w:rsid w:val="00B6608A"/>
    <w:rsid w:val="00B66A15"/>
    <w:rsid w:val="00B66BDF"/>
    <w:rsid w:val="00B67632"/>
    <w:rsid w:val="00B70218"/>
    <w:rsid w:val="00B70817"/>
    <w:rsid w:val="00B70844"/>
    <w:rsid w:val="00B70CB0"/>
    <w:rsid w:val="00B70E99"/>
    <w:rsid w:val="00B70EBF"/>
    <w:rsid w:val="00B71278"/>
    <w:rsid w:val="00B716E1"/>
    <w:rsid w:val="00B72414"/>
    <w:rsid w:val="00B7247D"/>
    <w:rsid w:val="00B73C04"/>
    <w:rsid w:val="00B73F2C"/>
    <w:rsid w:val="00B740FB"/>
    <w:rsid w:val="00B7585C"/>
    <w:rsid w:val="00B75D58"/>
    <w:rsid w:val="00B75F6C"/>
    <w:rsid w:val="00B77678"/>
    <w:rsid w:val="00B77A15"/>
    <w:rsid w:val="00B77DFE"/>
    <w:rsid w:val="00B77F81"/>
    <w:rsid w:val="00B8074A"/>
    <w:rsid w:val="00B80EF9"/>
    <w:rsid w:val="00B81340"/>
    <w:rsid w:val="00B81A6A"/>
    <w:rsid w:val="00B81BE9"/>
    <w:rsid w:val="00B81D59"/>
    <w:rsid w:val="00B82102"/>
    <w:rsid w:val="00B84130"/>
    <w:rsid w:val="00B84213"/>
    <w:rsid w:val="00B84F2B"/>
    <w:rsid w:val="00B85388"/>
    <w:rsid w:val="00B8539D"/>
    <w:rsid w:val="00B85647"/>
    <w:rsid w:val="00B86A95"/>
    <w:rsid w:val="00B90255"/>
    <w:rsid w:val="00B903A8"/>
    <w:rsid w:val="00B9049D"/>
    <w:rsid w:val="00B91123"/>
    <w:rsid w:val="00B922AE"/>
    <w:rsid w:val="00B926E6"/>
    <w:rsid w:val="00B928E7"/>
    <w:rsid w:val="00B92D13"/>
    <w:rsid w:val="00B92D7C"/>
    <w:rsid w:val="00B92F03"/>
    <w:rsid w:val="00B9318D"/>
    <w:rsid w:val="00B941E8"/>
    <w:rsid w:val="00B94371"/>
    <w:rsid w:val="00B94518"/>
    <w:rsid w:val="00B9514E"/>
    <w:rsid w:val="00B95D18"/>
    <w:rsid w:val="00B95EDA"/>
    <w:rsid w:val="00B9600C"/>
    <w:rsid w:val="00B96112"/>
    <w:rsid w:val="00B9629D"/>
    <w:rsid w:val="00B962CE"/>
    <w:rsid w:val="00B9641F"/>
    <w:rsid w:val="00B965D4"/>
    <w:rsid w:val="00B97858"/>
    <w:rsid w:val="00BA1495"/>
    <w:rsid w:val="00BA1712"/>
    <w:rsid w:val="00BA1A08"/>
    <w:rsid w:val="00BA1DBE"/>
    <w:rsid w:val="00BA22DD"/>
    <w:rsid w:val="00BA307D"/>
    <w:rsid w:val="00BA3236"/>
    <w:rsid w:val="00BA46CE"/>
    <w:rsid w:val="00BA474D"/>
    <w:rsid w:val="00BA4E47"/>
    <w:rsid w:val="00BA4F23"/>
    <w:rsid w:val="00BA5765"/>
    <w:rsid w:val="00BA590A"/>
    <w:rsid w:val="00BA5CC4"/>
    <w:rsid w:val="00BA5E63"/>
    <w:rsid w:val="00BA620F"/>
    <w:rsid w:val="00BA62B8"/>
    <w:rsid w:val="00BA6392"/>
    <w:rsid w:val="00BA673A"/>
    <w:rsid w:val="00BA6E25"/>
    <w:rsid w:val="00BA716D"/>
    <w:rsid w:val="00BA76E2"/>
    <w:rsid w:val="00BA7AE5"/>
    <w:rsid w:val="00BA7CAC"/>
    <w:rsid w:val="00BB0866"/>
    <w:rsid w:val="00BB0ED5"/>
    <w:rsid w:val="00BB1FDE"/>
    <w:rsid w:val="00BB21AA"/>
    <w:rsid w:val="00BB27E6"/>
    <w:rsid w:val="00BB46B1"/>
    <w:rsid w:val="00BB4A61"/>
    <w:rsid w:val="00BB4AB0"/>
    <w:rsid w:val="00BB542B"/>
    <w:rsid w:val="00BB5741"/>
    <w:rsid w:val="00BB5A21"/>
    <w:rsid w:val="00BB5B90"/>
    <w:rsid w:val="00BB5C88"/>
    <w:rsid w:val="00BB5F2B"/>
    <w:rsid w:val="00BB6375"/>
    <w:rsid w:val="00BB6896"/>
    <w:rsid w:val="00BB6C69"/>
    <w:rsid w:val="00BB71F0"/>
    <w:rsid w:val="00BB7495"/>
    <w:rsid w:val="00BB74CA"/>
    <w:rsid w:val="00BB7691"/>
    <w:rsid w:val="00BC0CB3"/>
    <w:rsid w:val="00BC1150"/>
    <w:rsid w:val="00BC1C2E"/>
    <w:rsid w:val="00BC27E7"/>
    <w:rsid w:val="00BC376D"/>
    <w:rsid w:val="00BC3846"/>
    <w:rsid w:val="00BC3A32"/>
    <w:rsid w:val="00BC3FE1"/>
    <w:rsid w:val="00BC46DA"/>
    <w:rsid w:val="00BC4DD8"/>
    <w:rsid w:val="00BC5122"/>
    <w:rsid w:val="00BC520B"/>
    <w:rsid w:val="00BC5496"/>
    <w:rsid w:val="00BC5581"/>
    <w:rsid w:val="00BC5E9B"/>
    <w:rsid w:val="00BC62C4"/>
    <w:rsid w:val="00BC67ED"/>
    <w:rsid w:val="00BC707B"/>
    <w:rsid w:val="00BC727B"/>
    <w:rsid w:val="00BC7344"/>
    <w:rsid w:val="00BC7A2F"/>
    <w:rsid w:val="00BC7D02"/>
    <w:rsid w:val="00BD01DF"/>
    <w:rsid w:val="00BD072B"/>
    <w:rsid w:val="00BD1086"/>
    <w:rsid w:val="00BD243C"/>
    <w:rsid w:val="00BD2B64"/>
    <w:rsid w:val="00BD303F"/>
    <w:rsid w:val="00BD32BC"/>
    <w:rsid w:val="00BD35D0"/>
    <w:rsid w:val="00BD3B30"/>
    <w:rsid w:val="00BD3B3F"/>
    <w:rsid w:val="00BD3F9E"/>
    <w:rsid w:val="00BD4897"/>
    <w:rsid w:val="00BD4C8A"/>
    <w:rsid w:val="00BD5857"/>
    <w:rsid w:val="00BD5A3D"/>
    <w:rsid w:val="00BD6166"/>
    <w:rsid w:val="00BD657E"/>
    <w:rsid w:val="00BD70F6"/>
    <w:rsid w:val="00BD740C"/>
    <w:rsid w:val="00BE09E6"/>
    <w:rsid w:val="00BE0E16"/>
    <w:rsid w:val="00BE1965"/>
    <w:rsid w:val="00BE2414"/>
    <w:rsid w:val="00BE2ED0"/>
    <w:rsid w:val="00BE39D7"/>
    <w:rsid w:val="00BE3EEA"/>
    <w:rsid w:val="00BE406B"/>
    <w:rsid w:val="00BE4E97"/>
    <w:rsid w:val="00BE5982"/>
    <w:rsid w:val="00BE69B3"/>
    <w:rsid w:val="00BE79AC"/>
    <w:rsid w:val="00BE7AEF"/>
    <w:rsid w:val="00BE7CF5"/>
    <w:rsid w:val="00BE7EEF"/>
    <w:rsid w:val="00BE7F41"/>
    <w:rsid w:val="00BE7F6A"/>
    <w:rsid w:val="00BF004B"/>
    <w:rsid w:val="00BF0445"/>
    <w:rsid w:val="00BF0C0A"/>
    <w:rsid w:val="00BF139E"/>
    <w:rsid w:val="00BF1FEE"/>
    <w:rsid w:val="00BF2183"/>
    <w:rsid w:val="00BF2232"/>
    <w:rsid w:val="00BF251B"/>
    <w:rsid w:val="00BF2D16"/>
    <w:rsid w:val="00BF3799"/>
    <w:rsid w:val="00BF4558"/>
    <w:rsid w:val="00BF4C74"/>
    <w:rsid w:val="00BF4E28"/>
    <w:rsid w:val="00BF4E7E"/>
    <w:rsid w:val="00BF4F25"/>
    <w:rsid w:val="00BF52D1"/>
    <w:rsid w:val="00BF595C"/>
    <w:rsid w:val="00BF5A12"/>
    <w:rsid w:val="00BF5B3E"/>
    <w:rsid w:val="00BF6011"/>
    <w:rsid w:val="00BF6319"/>
    <w:rsid w:val="00BF655C"/>
    <w:rsid w:val="00BF6AD4"/>
    <w:rsid w:val="00BF768C"/>
    <w:rsid w:val="00BF7C35"/>
    <w:rsid w:val="00BF7F2A"/>
    <w:rsid w:val="00C00892"/>
    <w:rsid w:val="00C009F6"/>
    <w:rsid w:val="00C00F79"/>
    <w:rsid w:val="00C0188C"/>
    <w:rsid w:val="00C01BA7"/>
    <w:rsid w:val="00C01D67"/>
    <w:rsid w:val="00C02708"/>
    <w:rsid w:val="00C02895"/>
    <w:rsid w:val="00C02F14"/>
    <w:rsid w:val="00C032C0"/>
    <w:rsid w:val="00C034CC"/>
    <w:rsid w:val="00C048A5"/>
    <w:rsid w:val="00C05653"/>
    <w:rsid w:val="00C05B9E"/>
    <w:rsid w:val="00C05EBC"/>
    <w:rsid w:val="00C06047"/>
    <w:rsid w:val="00C06385"/>
    <w:rsid w:val="00C06B0B"/>
    <w:rsid w:val="00C06D05"/>
    <w:rsid w:val="00C07080"/>
    <w:rsid w:val="00C073E6"/>
    <w:rsid w:val="00C0746D"/>
    <w:rsid w:val="00C07BED"/>
    <w:rsid w:val="00C08D0C"/>
    <w:rsid w:val="00C11144"/>
    <w:rsid w:val="00C1158D"/>
    <w:rsid w:val="00C1188F"/>
    <w:rsid w:val="00C11CB8"/>
    <w:rsid w:val="00C11E88"/>
    <w:rsid w:val="00C11EC8"/>
    <w:rsid w:val="00C12020"/>
    <w:rsid w:val="00C12117"/>
    <w:rsid w:val="00C123AC"/>
    <w:rsid w:val="00C125D7"/>
    <w:rsid w:val="00C134D6"/>
    <w:rsid w:val="00C135F0"/>
    <w:rsid w:val="00C13804"/>
    <w:rsid w:val="00C13D82"/>
    <w:rsid w:val="00C13FF8"/>
    <w:rsid w:val="00C142D6"/>
    <w:rsid w:val="00C146A9"/>
    <w:rsid w:val="00C151A5"/>
    <w:rsid w:val="00C156C5"/>
    <w:rsid w:val="00C15E3E"/>
    <w:rsid w:val="00C163AF"/>
    <w:rsid w:val="00C16E57"/>
    <w:rsid w:val="00C17AE0"/>
    <w:rsid w:val="00C20D0F"/>
    <w:rsid w:val="00C216FC"/>
    <w:rsid w:val="00C21D9C"/>
    <w:rsid w:val="00C2288C"/>
    <w:rsid w:val="00C22BA7"/>
    <w:rsid w:val="00C22D48"/>
    <w:rsid w:val="00C23177"/>
    <w:rsid w:val="00C236C3"/>
    <w:rsid w:val="00C23783"/>
    <w:rsid w:val="00C23B5C"/>
    <w:rsid w:val="00C2459B"/>
    <w:rsid w:val="00C246AB"/>
    <w:rsid w:val="00C24E7B"/>
    <w:rsid w:val="00C25050"/>
    <w:rsid w:val="00C2510F"/>
    <w:rsid w:val="00C25B20"/>
    <w:rsid w:val="00C25E9F"/>
    <w:rsid w:val="00C25EA7"/>
    <w:rsid w:val="00C26E76"/>
    <w:rsid w:val="00C27302"/>
    <w:rsid w:val="00C2731D"/>
    <w:rsid w:val="00C27352"/>
    <w:rsid w:val="00C27433"/>
    <w:rsid w:val="00C2797B"/>
    <w:rsid w:val="00C27A13"/>
    <w:rsid w:val="00C30203"/>
    <w:rsid w:val="00C3060B"/>
    <w:rsid w:val="00C3140D"/>
    <w:rsid w:val="00C31B6F"/>
    <w:rsid w:val="00C31DBB"/>
    <w:rsid w:val="00C3274A"/>
    <w:rsid w:val="00C327E2"/>
    <w:rsid w:val="00C32ABC"/>
    <w:rsid w:val="00C33380"/>
    <w:rsid w:val="00C33476"/>
    <w:rsid w:val="00C33B60"/>
    <w:rsid w:val="00C34272"/>
    <w:rsid w:val="00C34400"/>
    <w:rsid w:val="00C346AC"/>
    <w:rsid w:val="00C3485B"/>
    <w:rsid w:val="00C34948"/>
    <w:rsid w:val="00C34B01"/>
    <w:rsid w:val="00C35812"/>
    <w:rsid w:val="00C35829"/>
    <w:rsid w:val="00C36DC7"/>
    <w:rsid w:val="00C37437"/>
    <w:rsid w:val="00C374DE"/>
    <w:rsid w:val="00C407F3"/>
    <w:rsid w:val="00C410D5"/>
    <w:rsid w:val="00C4140A"/>
    <w:rsid w:val="00C42087"/>
    <w:rsid w:val="00C4237F"/>
    <w:rsid w:val="00C43808"/>
    <w:rsid w:val="00C4547F"/>
    <w:rsid w:val="00C455AF"/>
    <w:rsid w:val="00C458BF"/>
    <w:rsid w:val="00C462A2"/>
    <w:rsid w:val="00C4652D"/>
    <w:rsid w:val="00C46901"/>
    <w:rsid w:val="00C4782C"/>
    <w:rsid w:val="00C502E4"/>
    <w:rsid w:val="00C50301"/>
    <w:rsid w:val="00C5069C"/>
    <w:rsid w:val="00C51760"/>
    <w:rsid w:val="00C519C5"/>
    <w:rsid w:val="00C51ABA"/>
    <w:rsid w:val="00C51BD5"/>
    <w:rsid w:val="00C52230"/>
    <w:rsid w:val="00C5268C"/>
    <w:rsid w:val="00C52E5B"/>
    <w:rsid w:val="00C53671"/>
    <w:rsid w:val="00C53EB6"/>
    <w:rsid w:val="00C54861"/>
    <w:rsid w:val="00C54952"/>
    <w:rsid w:val="00C54C51"/>
    <w:rsid w:val="00C552D8"/>
    <w:rsid w:val="00C55B4F"/>
    <w:rsid w:val="00C55C5C"/>
    <w:rsid w:val="00C5703F"/>
    <w:rsid w:val="00C572C3"/>
    <w:rsid w:val="00C57E56"/>
    <w:rsid w:val="00C6029C"/>
    <w:rsid w:val="00C60CDD"/>
    <w:rsid w:val="00C616AA"/>
    <w:rsid w:val="00C6184A"/>
    <w:rsid w:val="00C61AEC"/>
    <w:rsid w:val="00C61C88"/>
    <w:rsid w:val="00C62096"/>
    <w:rsid w:val="00C62128"/>
    <w:rsid w:val="00C62C5C"/>
    <w:rsid w:val="00C634BC"/>
    <w:rsid w:val="00C63517"/>
    <w:rsid w:val="00C63F26"/>
    <w:rsid w:val="00C64556"/>
    <w:rsid w:val="00C6483B"/>
    <w:rsid w:val="00C64AD9"/>
    <w:rsid w:val="00C64C09"/>
    <w:rsid w:val="00C64D23"/>
    <w:rsid w:val="00C650A3"/>
    <w:rsid w:val="00C65384"/>
    <w:rsid w:val="00C6562D"/>
    <w:rsid w:val="00C659AA"/>
    <w:rsid w:val="00C65DBD"/>
    <w:rsid w:val="00C6622D"/>
    <w:rsid w:val="00C664F0"/>
    <w:rsid w:val="00C666CE"/>
    <w:rsid w:val="00C6686E"/>
    <w:rsid w:val="00C670C8"/>
    <w:rsid w:val="00C679C9"/>
    <w:rsid w:val="00C7009E"/>
    <w:rsid w:val="00C70203"/>
    <w:rsid w:val="00C71AEB"/>
    <w:rsid w:val="00C71C10"/>
    <w:rsid w:val="00C72AAA"/>
    <w:rsid w:val="00C72BF2"/>
    <w:rsid w:val="00C73455"/>
    <w:rsid w:val="00C739F1"/>
    <w:rsid w:val="00C75383"/>
    <w:rsid w:val="00C75AA2"/>
    <w:rsid w:val="00C75C77"/>
    <w:rsid w:val="00C76458"/>
    <w:rsid w:val="00C76F6F"/>
    <w:rsid w:val="00C7709B"/>
    <w:rsid w:val="00C77245"/>
    <w:rsid w:val="00C804B0"/>
    <w:rsid w:val="00C80622"/>
    <w:rsid w:val="00C80D6B"/>
    <w:rsid w:val="00C8152B"/>
    <w:rsid w:val="00C81861"/>
    <w:rsid w:val="00C8195C"/>
    <w:rsid w:val="00C81E8A"/>
    <w:rsid w:val="00C823EB"/>
    <w:rsid w:val="00C82C0C"/>
    <w:rsid w:val="00C838EA"/>
    <w:rsid w:val="00C84374"/>
    <w:rsid w:val="00C844CE"/>
    <w:rsid w:val="00C84671"/>
    <w:rsid w:val="00C85553"/>
    <w:rsid w:val="00C85DFA"/>
    <w:rsid w:val="00C87090"/>
    <w:rsid w:val="00C8737A"/>
    <w:rsid w:val="00C9090C"/>
    <w:rsid w:val="00C91E7F"/>
    <w:rsid w:val="00C91F91"/>
    <w:rsid w:val="00C92422"/>
    <w:rsid w:val="00C926BA"/>
    <w:rsid w:val="00C92950"/>
    <w:rsid w:val="00C929E7"/>
    <w:rsid w:val="00C93737"/>
    <w:rsid w:val="00C937FA"/>
    <w:rsid w:val="00C93B8B"/>
    <w:rsid w:val="00C945CC"/>
    <w:rsid w:val="00C945EF"/>
    <w:rsid w:val="00C946F8"/>
    <w:rsid w:val="00C95EAF"/>
    <w:rsid w:val="00C9643B"/>
    <w:rsid w:val="00C96549"/>
    <w:rsid w:val="00C966CF"/>
    <w:rsid w:val="00C96755"/>
    <w:rsid w:val="00C96760"/>
    <w:rsid w:val="00C9706D"/>
    <w:rsid w:val="00C9719E"/>
    <w:rsid w:val="00CA05DC"/>
    <w:rsid w:val="00CA1379"/>
    <w:rsid w:val="00CA15E5"/>
    <w:rsid w:val="00CA1888"/>
    <w:rsid w:val="00CA1945"/>
    <w:rsid w:val="00CA2636"/>
    <w:rsid w:val="00CA2E65"/>
    <w:rsid w:val="00CA3030"/>
    <w:rsid w:val="00CA4EB8"/>
    <w:rsid w:val="00CA5048"/>
    <w:rsid w:val="00CA537D"/>
    <w:rsid w:val="00CA5676"/>
    <w:rsid w:val="00CA5AB7"/>
    <w:rsid w:val="00CA5E4F"/>
    <w:rsid w:val="00CA66EF"/>
    <w:rsid w:val="00CA763E"/>
    <w:rsid w:val="00CB01DD"/>
    <w:rsid w:val="00CB07B4"/>
    <w:rsid w:val="00CB09B7"/>
    <w:rsid w:val="00CB0E4D"/>
    <w:rsid w:val="00CB14BA"/>
    <w:rsid w:val="00CB1860"/>
    <w:rsid w:val="00CB1E6C"/>
    <w:rsid w:val="00CB20E4"/>
    <w:rsid w:val="00CB2355"/>
    <w:rsid w:val="00CB2574"/>
    <w:rsid w:val="00CB29DE"/>
    <w:rsid w:val="00CB2ED2"/>
    <w:rsid w:val="00CB3579"/>
    <w:rsid w:val="00CB3845"/>
    <w:rsid w:val="00CB412A"/>
    <w:rsid w:val="00CB4FAE"/>
    <w:rsid w:val="00CB75C0"/>
    <w:rsid w:val="00CB7BD8"/>
    <w:rsid w:val="00CB7E10"/>
    <w:rsid w:val="00CC02BB"/>
    <w:rsid w:val="00CC0779"/>
    <w:rsid w:val="00CC0A49"/>
    <w:rsid w:val="00CC20FF"/>
    <w:rsid w:val="00CC28D5"/>
    <w:rsid w:val="00CC2CC0"/>
    <w:rsid w:val="00CC315F"/>
    <w:rsid w:val="00CC50E3"/>
    <w:rsid w:val="00CC5B4B"/>
    <w:rsid w:val="00CC6317"/>
    <w:rsid w:val="00CC6642"/>
    <w:rsid w:val="00CC6996"/>
    <w:rsid w:val="00CC69B5"/>
    <w:rsid w:val="00CC6C4A"/>
    <w:rsid w:val="00CC7587"/>
    <w:rsid w:val="00CC7B07"/>
    <w:rsid w:val="00CC7B5B"/>
    <w:rsid w:val="00CD0197"/>
    <w:rsid w:val="00CD019D"/>
    <w:rsid w:val="00CD0788"/>
    <w:rsid w:val="00CD0B6E"/>
    <w:rsid w:val="00CD2448"/>
    <w:rsid w:val="00CD30BC"/>
    <w:rsid w:val="00CD31CE"/>
    <w:rsid w:val="00CD3728"/>
    <w:rsid w:val="00CD4AB6"/>
    <w:rsid w:val="00CD4FC8"/>
    <w:rsid w:val="00CD5021"/>
    <w:rsid w:val="00CD58A0"/>
    <w:rsid w:val="00CD5C14"/>
    <w:rsid w:val="00CD6EFB"/>
    <w:rsid w:val="00CD7079"/>
    <w:rsid w:val="00CD72A8"/>
    <w:rsid w:val="00CD7713"/>
    <w:rsid w:val="00CE1401"/>
    <w:rsid w:val="00CE1E5F"/>
    <w:rsid w:val="00CE214F"/>
    <w:rsid w:val="00CE2154"/>
    <w:rsid w:val="00CE3871"/>
    <w:rsid w:val="00CE3AFA"/>
    <w:rsid w:val="00CE3FC5"/>
    <w:rsid w:val="00CE4F71"/>
    <w:rsid w:val="00CE65A4"/>
    <w:rsid w:val="00CE6938"/>
    <w:rsid w:val="00CE71E6"/>
    <w:rsid w:val="00CE727D"/>
    <w:rsid w:val="00CE7743"/>
    <w:rsid w:val="00CF02E9"/>
    <w:rsid w:val="00CF0334"/>
    <w:rsid w:val="00CF230F"/>
    <w:rsid w:val="00CF2646"/>
    <w:rsid w:val="00CF2A31"/>
    <w:rsid w:val="00CF2B74"/>
    <w:rsid w:val="00CF394A"/>
    <w:rsid w:val="00CF3D5E"/>
    <w:rsid w:val="00CF427F"/>
    <w:rsid w:val="00CF4987"/>
    <w:rsid w:val="00CF4A4A"/>
    <w:rsid w:val="00CF5148"/>
    <w:rsid w:val="00CF5769"/>
    <w:rsid w:val="00CF58D8"/>
    <w:rsid w:val="00CF615B"/>
    <w:rsid w:val="00CF6217"/>
    <w:rsid w:val="00CF673F"/>
    <w:rsid w:val="00CF79C4"/>
    <w:rsid w:val="00CF7C2E"/>
    <w:rsid w:val="00D004B9"/>
    <w:rsid w:val="00D00589"/>
    <w:rsid w:val="00D00609"/>
    <w:rsid w:val="00D009FB"/>
    <w:rsid w:val="00D00B7F"/>
    <w:rsid w:val="00D0136D"/>
    <w:rsid w:val="00D019DB"/>
    <w:rsid w:val="00D01AD3"/>
    <w:rsid w:val="00D01BF0"/>
    <w:rsid w:val="00D02891"/>
    <w:rsid w:val="00D02FA9"/>
    <w:rsid w:val="00D030BC"/>
    <w:rsid w:val="00D03397"/>
    <w:rsid w:val="00D033C0"/>
    <w:rsid w:val="00D03767"/>
    <w:rsid w:val="00D045E2"/>
    <w:rsid w:val="00D047CC"/>
    <w:rsid w:val="00D04BB2"/>
    <w:rsid w:val="00D04CEA"/>
    <w:rsid w:val="00D04D4E"/>
    <w:rsid w:val="00D05C43"/>
    <w:rsid w:val="00D06FF2"/>
    <w:rsid w:val="00D07D82"/>
    <w:rsid w:val="00D108FF"/>
    <w:rsid w:val="00D10B00"/>
    <w:rsid w:val="00D112CB"/>
    <w:rsid w:val="00D123B4"/>
    <w:rsid w:val="00D123CF"/>
    <w:rsid w:val="00D12A37"/>
    <w:rsid w:val="00D12E66"/>
    <w:rsid w:val="00D132B9"/>
    <w:rsid w:val="00D140F7"/>
    <w:rsid w:val="00D14471"/>
    <w:rsid w:val="00D14509"/>
    <w:rsid w:val="00D14BE0"/>
    <w:rsid w:val="00D14D99"/>
    <w:rsid w:val="00D165BC"/>
    <w:rsid w:val="00D16847"/>
    <w:rsid w:val="00D16C71"/>
    <w:rsid w:val="00D1735F"/>
    <w:rsid w:val="00D1785B"/>
    <w:rsid w:val="00D17A1E"/>
    <w:rsid w:val="00D17D75"/>
    <w:rsid w:val="00D203A7"/>
    <w:rsid w:val="00D20E1B"/>
    <w:rsid w:val="00D20EA3"/>
    <w:rsid w:val="00D211C0"/>
    <w:rsid w:val="00D2247D"/>
    <w:rsid w:val="00D22605"/>
    <w:rsid w:val="00D23916"/>
    <w:rsid w:val="00D23D2B"/>
    <w:rsid w:val="00D23E52"/>
    <w:rsid w:val="00D24373"/>
    <w:rsid w:val="00D249F3"/>
    <w:rsid w:val="00D24D17"/>
    <w:rsid w:val="00D25F17"/>
    <w:rsid w:val="00D260EE"/>
    <w:rsid w:val="00D261BF"/>
    <w:rsid w:val="00D268A8"/>
    <w:rsid w:val="00D2696B"/>
    <w:rsid w:val="00D27414"/>
    <w:rsid w:val="00D277A3"/>
    <w:rsid w:val="00D27C4C"/>
    <w:rsid w:val="00D30155"/>
    <w:rsid w:val="00D3034B"/>
    <w:rsid w:val="00D30B8E"/>
    <w:rsid w:val="00D31517"/>
    <w:rsid w:val="00D3171F"/>
    <w:rsid w:val="00D31720"/>
    <w:rsid w:val="00D31867"/>
    <w:rsid w:val="00D31CE7"/>
    <w:rsid w:val="00D31D47"/>
    <w:rsid w:val="00D323EC"/>
    <w:rsid w:val="00D32AAC"/>
    <w:rsid w:val="00D32D18"/>
    <w:rsid w:val="00D33171"/>
    <w:rsid w:val="00D33757"/>
    <w:rsid w:val="00D3383B"/>
    <w:rsid w:val="00D348DC"/>
    <w:rsid w:val="00D355E7"/>
    <w:rsid w:val="00D35B63"/>
    <w:rsid w:val="00D3658A"/>
    <w:rsid w:val="00D36D4B"/>
    <w:rsid w:val="00D37115"/>
    <w:rsid w:val="00D37186"/>
    <w:rsid w:val="00D37A4E"/>
    <w:rsid w:val="00D37FB7"/>
    <w:rsid w:val="00D40C84"/>
    <w:rsid w:val="00D40F6A"/>
    <w:rsid w:val="00D41070"/>
    <w:rsid w:val="00D41323"/>
    <w:rsid w:val="00D41A01"/>
    <w:rsid w:val="00D42118"/>
    <w:rsid w:val="00D435E3"/>
    <w:rsid w:val="00D4365D"/>
    <w:rsid w:val="00D43D72"/>
    <w:rsid w:val="00D454DB"/>
    <w:rsid w:val="00D455D1"/>
    <w:rsid w:val="00D4657B"/>
    <w:rsid w:val="00D467AE"/>
    <w:rsid w:val="00D46A26"/>
    <w:rsid w:val="00D474ED"/>
    <w:rsid w:val="00D50169"/>
    <w:rsid w:val="00D5078B"/>
    <w:rsid w:val="00D5167E"/>
    <w:rsid w:val="00D5184A"/>
    <w:rsid w:val="00D5309A"/>
    <w:rsid w:val="00D534B6"/>
    <w:rsid w:val="00D537FF"/>
    <w:rsid w:val="00D53C0A"/>
    <w:rsid w:val="00D53C80"/>
    <w:rsid w:val="00D54C57"/>
    <w:rsid w:val="00D550F8"/>
    <w:rsid w:val="00D5570C"/>
    <w:rsid w:val="00D55986"/>
    <w:rsid w:val="00D55CA1"/>
    <w:rsid w:val="00D5648C"/>
    <w:rsid w:val="00D56E29"/>
    <w:rsid w:val="00D575B4"/>
    <w:rsid w:val="00D578DE"/>
    <w:rsid w:val="00D57EB7"/>
    <w:rsid w:val="00D60012"/>
    <w:rsid w:val="00D61C7C"/>
    <w:rsid w:val="00D6265A"/>
    <w:rsid w:val="00D632FC"/>
    <w:rsid w:val="00D64A8A"/>
    <w:rsid w:val="00D64DD7"/>
    <w:rsid w:val="00D64E0F"/>
    <w:rsid w:val="00D6500C"/>
    <w:rsid w:val="00D652D3"/>
    <w:rsid w:val="00D659FA"/>
    <w:rsid w:val="00D65ABC"/>
    <w:rsid w:val="00D65C9E"/>
    <w:rsid w:val="00D65E1D"/>
    <w:rsid w:val="00D667A4"/>
    <w:rsid w:val="00D66B52"/>
    <w:rsid w:val="00D66B71"/>
    <w:rsid w:val="00D67F24"/>
    <w:rsid w:val="00D7014A"/>
    <w:rsid w:val="00D70998"/>
    <w:rsid w:val="00D71285"/>
    <w:rsid w:val="00D712E7"/>
    <w:rsid w:val="00D7139E"/>
    <w:rsid w:val="00D7184B"/>
    <w:rsid w:val="00D7195D"/>
    <w:rsid w:val="00D71B29"/>
    <w:rsid w:val="00D71C52"/>
    <w:rsid w:val="00D72364"/>
    <w:rsid w:val="00D7256C"/>
    <w:rsid w:val="00D72F67"/>
    <w:rsid w:val="00D738B7"/>
    <w:rsid w:val="00D7453F"/>
    <w:rsid w:val="00D75215"/>
    <w:rsid w:val="00D75639"/>
    <w:rsid w:val="00D7563A"/>
    <w:rsid w:val="00D75A97"/>
    <w:rsid w:val="00D76254"/>
    <w:rsid w:val="00D76256"/>
    <w:rsid w:val="00D770BF"/>
    <w:rsid w:val="00D77201"/>
    <w:rsid w:val="00D77E6E"/>
    <w:rsid w:val="00D77F72"/>
    <w:rsid w:val="00D80022"/>
    <w:rsid w:val="00D8025E"/>
    <w:rsid w:val="00D803E0"/>
    <w:rsid w:val="00D8051D"/>
    <w:rsid w:val="00D808B9"/>
    <w:rsid w:val="00D80DD1"/>
    <w:rsid w:val="00D80EC5"/>
    <w:rsid w:val="00D81844"/>
    <w:rsid w:val="00D81BBB"/>
    <w:rsid w:val="00D81D0D"/>
    <w:rsid w:val="00D823A6"/>
    <w:rsid w:val="00D8326A"/>
    <w:rsid w:val="00D8391F"/>
    <w:rsid w:val="00D84245"/>
    <w:rsid w:val="00D84E79"/>
    <w:rsid w:val="00D8504F"/>
    <w:rsid w:val="00D85489"/>
    <w:rsid w:val="00D85623"/>
    <w:rsid w:val="00D85C10"/>
    <w:rsid w:val="00D85CEA"/>
    <w:rsid w:val="00D85F78"/>
    <w:rsid w:val="00D86699"/>
    <w:rsid w:val="00D86CA9"/>
    <w:rsid w:val="00D87D54"/>
    <w:rsid w:val="00D9148F"/>
    <w:rsid w:val="00D914EB"/>
    <w:rsid w:val="00D92759"/>
    <w:rsid w:val="00D9281D"/>
    <w:rsid w:val="00D9316E"/>
    <w:rsid w:val="00D931DF"/>
    <w:rsid w:val="00D94500"/>
    <w:rsid w:val="00D94790"/>
    <w:rsid w:val="00D94BF4"/>
    <w:rsid w:val="00D9522C"/>
    <w:rsid w:val="00D95E4A"/>
    <w:rsid w:val="00D965AD"/>
    <w:rsid w:val="00D96CF0"/>
    <w:rsid w:val="00D97831"/>
    <w:rsid w:val="00DA09B8"/>
    <w:rsid w:val="00DA1761"/>
    <w:rsid w:val="00DA1793"/>
    <w:rsid w:val="00DA1C64"/>
    <w:rsid w:val="00DA235A"/>
    <w:rsid w:val="00DA370D"/>
    <w:rsid w:val="00DA4031"/>
    <w:rsid w:val="00DA463F"/>
    <w:rsid w:val="00DA4B23"/>
    <w:rsid w:val="00DA4CEB"/>
    <w:rsid w:val="00DA596C"/>
    <w:rsid w:val="00DA5AC3"/>
    <w:rsid w:val="00DA5E64"/>
    <w:rsid w:val="00DA6281"/>
    <w:rsid w:val="00DA6821"/>
    <w:rsid w:val="00DA6ADE"/>
    <w:rsid w:val="00DA6B3A"/>
    <w:rsid w:val="00DA6C47"/>
    <w:rsid w:val="00DA6CD5"/>
    <w:rsid w:val="00DA6FFC"/>
    <w:rsid w:val="00DA763C"/>
    <w:rsid w:val="00DB057F"/>
    <w:rsid w:val="00DB0950"/>
    <w:rsid w:val="00DB1440"/>
    <w:rsid w:val="00DB156A"/>
    <w:rsid w:val="00DB1EE7"/>
    <w:rsid w:val="00DB23C0"/>
    <w:rsid w:val="00DB2A80"/>
    <w:rsid w:val="00DB2B80"/>
    <w:rsid w:val="00DB2CFC"/>
    <w:rsid w:val="00DB2D44"/>
    <w:rsid w:val="00DB3890"/>
    <w:rsid w:val="00DB3B6D"/>
    <w:rsid w:val="00DB3BDA"/>
    <w:rsid w:val="00DB3F7D"/>
    <w:rsid w:val="00DB4459"/>
    <w:rsid w:val="00DB5398"/>
    <w:rsid w:val="00DB55F9"/>
    <w:rsid w:val="00DB562D"/>
    <w:rsid w:val="00DB5740"/>
    <w:rsid w:val="00DB58B5"/>
    <w:rsid w:val="00DB5D1B"/>
    <w:rsid w:val="00DB6935"/>
    <w:rsid w:val="00DB6FA0"/>
    <w:rsid w:val="00DC156F"/>
    <w:rsid w:val="00DC164E"/>
    <w:rsid w:val="00DC16E5"/>
    <w:rsid w:val="00DC223D"/>
    <w:rsid w:val="00DC2653"/>
    <w:rsid w:val="00DC462D"/>
    <w:rsid w:val="00DC64A3"/>
    <w:rsid w:val="00DC787A"/>
    <w:rsid w:val="00DC7D81"/>
    <w:rsid w:val="00DC7ECA"/>
    <w:rsid w:val="00DD05F8"/>
    <w:rsid w:val="00DD08EB"/>
    <w:rsid w:val="00DD0B73"/>
    <w:rsid w:val="00DD1CD7"/>
    <w:rsid w:val="00DD29D0"/>
    <w:rsid w:val="00DD58D6"/>
    <w:rsid w:val="00DD6039"/>
    <w:rsid w:val="00DD6A66"/>
    <w:rsid w:val="00DD6B3E"/>
    <w:rsid w:val="00DD6ED8"/>
    <w:rsid w:val="00DD73AD"/>
    <w:rsid w:val="00DD73BA"/>
    <w:rsid w:val="00DE0464"/>
    <w:rsid w:val="00DE046A"/>
    <w:rsid w:val="00DE0756"/>
    <w:rsid w:val="00DE0B93"/>
    <w:rsid w:val="00DE0ECD"/>
    <w:rsid w:val="00DE169D"/>
    <w:rsid w:val="00DE1DDF"/>
    <w:rsid w:val="00DE1E95"/>
    <w:rsid w:val="00DE2448"/>
    <w:rsid w:val="00DE2ACD"/>
    <w:rsid w:val="00DE5ABA"/>
    <w:rsid w:val="00DE5EBD"/>
    <w:rsid w:val="00DE71A2"/>
    <w:rsid w:val="00DE7D3D"/>
    <w:rsid w:val="00DF083F"/>
    <w:rsid w:val="00DF11AC"/>
    <w:rsid w:val="00DF1236"/>
    <w:rsid w:val="00DF1313"/>
    <w:rsid w:val="00DF145A"/>
    <w:rsid w:val="00DF158D"/>
    <w:rsid w:val="00DF1EEA"/>
    <w:rsid w:val="00DF23A4"/>
    <w:rsid w:val="00DF2822"/>
    <w:rsid w:val="00DF351E"/>
    <w:rsid w:val="00DF36AC"/>
    <w:rsid w:val="00DF398B"/>
    <w:rsid w:val="00DF486B"/>
    <w:rsid w:val="00DF4908"/>
    <w:rsid w:val="00DF4AEB"/>
    <w:rsid w:val="00DF4EE4"/>
    <w:rsid w:val="00DF552D"/>
    <w:rsid w:val="00DF62FF"/>
    <w:rsid w:val="00DF7826"/>
    <w:rsid w:val="00E00F26"/>
    <w:rsid w:val="00E01621"/>
    <w:rsid w:val="00E016AA"/>
    <w:rsid w:val="00E02A1A"/>
    <w:rsid w:val="00E02C8B"/>
    <w:rsid w:val="00E02F98"/>
    <w:rsid w:val="00E02FDD"/>
    <w:rsid w:val="00E042FE"/>
    <w:rsid w:val="00E04664"/>
    <w:rsid w:val="00E04869"/>
    <w:rsid w:val="00E04CD5"/>
    <w:rsid w:val="00E05B97"/>
    <w:rsid w:val="00E05E01"/>
    <w:rsid w:val="00E06FC4"/>
    <w:rsid w:val="00E0786E"/>
    <w:rsid w:val="00E102E0"/>
    <w:rsid w:val="00E10AF7"/>
    <w:rsid w:val="00E1155A"/>
    <w:rsid w:val="00E1165C"/>
    <w:rsid w:val="00E11ED5"/>
    <w:rsid w:val="00E12153"/>
    <w:rsid w:val="00E12249"/>
    <w:rsid w:val="00E137DD"/>
    <w:rsid w:val="00E14177"/>
    <w:rsid w:val="00E14251"/>
    <w:rsid w:val="00E14289"/>
    <w:rsid w:val="00E1463A"/>
    <w:rsid w:val="00E1558E"/>
    <w:rsid w:val="00E1586E"/>
    <w:rsid w:val="00E15BEF"/>
    <w:rsid w:val="00E161CC"/>
    <w:rsid w:val="00E16D85"/>
    <w:rsid w:val="00E173A9"/>
    <w:rsid w:val="00E1766C"/>
    <w:rsid w:val="00E1781F"/>
    <w:rsid w:val="00E17CAF"/>
    <w:rsid w:val="00E200BF"/>
    <w:rsid w:val="00E20935"/>
    <w:rsid w:val="00E209F6"/>
    <w:rsid w:val="00E21E68"/>
    <w:rsid w:val="00E22B33"/>
    <w:rsid w:val="00E232BE"/>
    <w:rsid w:val="00E23A18"/>
    <w:rsid w:val="00E23DE2"/>
    <w:rsid w:val="00E23FFE"/>
    <w:rsid w:val="00E24F2D"/>
    <w:rsid w:val="00E2503A"/>
    <w:rsid w:val="00E25046"/>
    <w:rsid w:val="00E2702D"/>
    <w:rsid w:val="00E2781A"/>
    <w:rsid w:val="00E27980"/>
    <w:rsid w:val="00E30026"/>
    <w:rsid w:val="00E30FA5"/>
    <w:rsid w:val="00E31004"/>
    <w:rsid w:val="00E31092"/>
    <w:rsid w:val="00E31A1D"/>
    <w:rsid w:val="00E32462"/>
    <w:rsid w:val="00E32EFE"/>
    <w:rsid w:val="00E3318F"/>
    <w:rsid w:val="00E331B7"/>
    <w:rsid w:val="00E33820"/>
    <w:rsid w:val="00E33CA7"/>
    <w:rsid w:val="00E33F1E"/>
    <w:rsid w:val="00E3495C"/>
    <w:rsid w:val="00E34F31"/>
    <w:rsid w:val="00E356F0"/>
    <w:rsid w:val="00E35818"/>
    <w:rsid w:val="00E3585F"/>
    <w:rsid w:val="00E358E7"/>
    <w:rsid w:val="00E3643E"/>
    <w:rsid w:val="00E365B5"/>
    <w:rsid w:val="00E36A3B"/>
    <w:rsid w:val="00E378E2"/>
    <w:rsid w:val="00E37998"/>
    <w:rsid w:val="00E402D9"/>
    <w:rsid w:val="00E40C3A"/>
    <w:rsid w:val="00E427E0"/>
    <w:rsid w:val="00E42824"/>
    <w:rsid w:val="00E42E88"/>
    <w:rsid w:val="00E43D92"/>
    <w:rsid w:val="00E43E07"/>
    <w:rsid w:val="00E43F18"/>
    <w:rsid w:val="00E44AA8"/>
    <w:rsid w:val="00E456F8"/>
    <w:rsid w:val="00E459DD"/>
    <w:rsid w:val="00E46D6C"/>
    <w:rsid w:val="00E46DF1"/>
    <w:rsid w:val="00E46FFE"/>
    <w:rsid w:val="00E471C6"/>
    <w:rsid w:val="00E474FC"/>
    <w:rsid w:val="00E476F3"/>
    <w:rsid w:val="00E4797D"/>
    <w:rsid w:val="00E500C4"/>
    <w:rsid w:val="00E5093C"/>
    <w:rsid w:val="00E50ABB"/>
    <w:rsid w:val="00E50C76"/>
    <w:rsid w:val="00E50F84"/>
    <w:rsid w:val="00E516F3"/>
    <w:rsid w:val="00E5189C"/>
    <w:rsid w:val="00E51B98"/>
    <w:rsid w:val="00E51CB1"/>
    <w:rsid w:val="00E51EBD"/>
    <w:rsid w:val="00E52062"/>
    <w:rsid w:val="00E52616"/>
    <w:rsid w:val="00E52E12"/>
    <w:rsid w:val="00E537EE"/>
    <w:rsid w:val="00E53C5E"/>
    <w:rsid w:val="00E53EA0"/>
    <w:rsid w:val="00E53EBB"/>
    <w:rsid w:val="00E54029"/>
    <w:rsid w:val="00E54BCB"/>
    <w:rsid w:val="00E55206"/>
    <w:rsid w:val="00E564FE"/>
    <w:rsid w:val="00E571B4"/>
    <w:rsid w:val="00E57C4A"/>
    <w:rsid w:val="00E60529"/>
    <w:rsid w:val="00E605C9"/>
    <w:rsid w:val="00E612BB"/>
    <w:rsid w:val="00E62053"/>
    <w:rsid w:val="00E62747"/>
    <w:rsid w:val="00E62802"/>
    <w:rsid w:val="00E62A39"/>
    <w:rsid w:val="00E6308F"/>
    <w:rsid w:val="00E63AD1"/>
    <w:rsid w:val="00E6429C"/>
    <w:rsid w:val="00E6443F"/>
    <w:rsid w:val="00E650D5"/>
    <w:rsid w:val="00E652B5"/>
    <w:rsid w:val="00E65315"/>
    <w:rsid w:val="00E65D3F"/>
    <w:rsid w:val="00E65F92"/>
    <w:rsid w:val="00E66616"/>
    <w:rsid w:val="00E669F4"/>
    <w:rsid w:val="00E672CE"/>
    <w:rsid w:val="00E674ED"/>
    <w:rsid w:val="00E6766E"/>
    <w:rsid w:val="00E67821"/>
    <w:rsid w:val="00E67DF5"/>
    <w:rsid w:val="00E70FD8"/>
    <w:rsid w:val="00E71095"/>
    <w:rsid w:val="00E715D3"/>
    <w:rsid w:val="00E717AD"/>
    <w:rsid w:val="00E71AAC"/>
    <w:rsid w:val="00E73010"/>
    <w:rsid w:val="00E73C59"/>
    <w:rsid w:val="00E73FC1"/>
    <w:rsid w:val="00E73FF9"/>
    <w:rsid w:val="00E74658"/>
    <w:rsid w:val="00E74795"/>
    <w:rsid w:val="00E75092"/>
    <w:rsid w:val="00E75138"/>
    <w:rsid w:val="00E75C8D"/>
    <w:rsid w:val="00E7634D"/>
    <w:rsid w:val="00E76440"/>
    <w:rsid w:val="00E768CF"/>
    <w:rsid w:val="00E76D04"/>
    <w:rsid w:val="00E77EAB"/>
    <w:rsid w:val="00E77F58"/>
    <w:rsid w:val="00E80CFB"/>
    <w:rsid w:val="00E810D3"/>
    <w:rsid w:val="00E81567"/>
    <w:rsid w:val="00E815A3"/>
    <w:rsid w:val="00E81CEA"/>
    <w:rsid w:val="00E81FA5"/>
    <w:rsid w:val="00E827FE"/>
    <w:rsid w:val="00E83F93"/>
    <w:rsid w:val="00E84371"/>
    <w:rsid w:val="00E84580"/>
    <w:rsid w:val="00E847AA"/>
    <w:rsid w:val="00E848D2"/>
    <w:rsid w:val="00E84CA0"/>
    <w:rsid w:val="00E84EDA"/>
    <w:rsid w:val="00E84FB0"/>
    <w:rsid w:val="00E857EE"/>
    <w:rsid w:val="00E8582C"/>
    <w:rsid w:val="00E858CD"/>
    <w:rsid w:val="00E8593E"/>
    <w:rsid w:val="00E85BBE"/>
    <w:rsid w:val="00E86C76"/>
    <w:rsid w:val="00E86CBE"/>
    <w:rsid w:val="00E87099"/>
    <w:rsid w:val="00E871CC"/>
    <w:rsid w:val="00E877F7"/>
    <w:rsid w:val="00E87B85"/>
    <w:rsid w:val="00E87B87"/>
    <w:rsid w:val="00E9092D"/>
    <w:rsid w:val="00E91200"/>
    <w:rsid w:val="00E918B8"/>
    <w:rsid w:val="00E91963"/>
    <w:rsid w:val="00E9211E"/>
    <w:rsid w:val="00E92FB2"/>
    <w:rsid w:val="00E933AF"/>
    <w:rsid w:val="00E934ED"/>
    <w:rsid w:val="00E944B0"/>
    <w:rsid w:val="00E94584"/>
    <w:rsid w:val="00E94B33"/>
    <w:rsid w:val="00E94BB7"/>
    <w:rsid w:val="00E9509D"/>
    <w:rsid w:val="00E9537F"/>
    <w:rsid w:val="00E95832"/>
    <w:rsid w:val="00E95A2D"/>
    <w:rsid w:val="00E95B05"/>
    <w:rsid w:val="00E9628E"/>
    <w:rsid w:val="00E964F5"/>
    <w:rsid w:val="00E9692C"/>
    <w:rsid w:val="00E96CDA"/>
    <w:rsid w:val="00E97101"/>
    <w:rsid w:val="00E97495"/>
    <w:rsid w:val="00E97600"/>
    <w:rsid w:val="00E97672"/>
    <w:rsid w:val="00EA05CF"/>
    <w:rsid w:val="00EA10CD"/>
    <w:rsid w:val="00EA1CE8"/>
    <w:rsid w:val="00EA204D"/>
    <w:rsid w:val="00EA218B"/>
    <w:rsid w:val="00EA25DA"/>
    <w:rsid w:val="00EA2D19"/>
    <w:rsid w:val="00EA39C0"/>
    <w:rsid w:val="00EA50DE"/>
    <w:rsid w:val="00EA5531"/>
    <w:rsid w:val="00EA5E8D"/>
    <w:rsid w:val="00EA71B8"/>
    <w:rsid w:val="00EA7A92"/>
    <w:rsid w:val="00EA7D58"/>
    <w:rsid w:val="00EB090A"/>
    <w:rsid w:val="00EB0B5F"/>
    <w:rsid w:val="00EB0BDA"/>
    <w:rsid w:val="00EB0DEE"/>
    <w:rsid w:val="00EB133D"/>
    <w:rsid w:val="00EB17EF"/>
    <w:rsid w:val="00EB2440"/>
    <w:rsid w:val="00EB26E0"/>
    <w:rsid w:val="00EB2728"/>
    <w:rsid w:val="00EB2A74"/>
    <w:rsid w:val="00EB2DF0"/>
    <w:rsid w:val="00EB2EA6"/>
    <w:rsid w:val="00EB31D6"/>
    <w:rsid w:val="00EB3612"/>
    <w:rsid w:val="00EB36A1"/>
    <w:rsid w:val="00EB3900"/>
    <w:rsid w:val="00EB394C"/>
    <w:rsid w:val="00EB40DD"/>
    <w:rsid w:val="00EB484C"/>
    <w:rsid w:val="00EB5B37"/>
    <w:rsid w:val="00EB5DB7"/>
    <w:rsid w:val="00EB5FC0"/>
    <w:rsid w:val="00EB635C"/>
    <w:rsid w:val="00EB652A"/>
    <w:rsid w:val="00EB751C"/>
    <w:rsid w:val="00EB782B"/>
    <w:rsid w:val="00EB7888"/>
    <w:rsid w:val="00EB7DF0"/>
    <w:rsid w:val="00EC1351"/>
    <w:rsid w:val="00EC2205"/>
    <w:rsid w:val="00EC26AE"/>
    <w:rsid w:val="00EC2802"/>
    <w:rsid w:val="00EC2E8A"/>
    <w:rsid w:val="00EC3EE4"/>
    <w:rsid w:val="00EC43F0"/>
    <w:rsid w:val="00EC53A7"/>
    <w:rsid w:val="00EC5C18"/>
    <w:rsid w:val="00EC5C78"/>
    <w:rsid w:val="00EC60DB"/>
    <w:rsid w:val="00EC66E0"/>
    <w:rsid w:val="00EC6B90"/>
    <w:rsid w:val="00EC6BC5"/>
    <w:rsid w:val="00EC6CE9"/>
    <w:rsid w:val="00EC7866"/>
    <w:rsid w:val="00ED042C"/>
    <w:rsid w:val="00ED0623"/>
    <w:rsid w:val="00ED0A77"/>
    <w:rsid w:val="00ED14FE"/>
    <w:rsid w:val="00ED17DD"/>
    <w:rsid w:val="00ED1EAE"/>
    <w:rsid w:val="00ED2570"/>
    <w:rsid w:val="00ED28B6"/>
    <w:rsid w:val="00ED336E"/>
    <w:rsid w:val="00ED3439"/>
    <w:rsid w:val="00ED3837"/>
    <w:rsid w:val="00ED4118"/>
    <w:rsid w:val="00ED4211"/>
    <w:rsid w:val="00ED49F1"/>
    <w:rsid w:val="00ED4D0C"/>
    <w:rsid w:val="00ED593A"/>
    <w:rsid w:val="00ED5B0F"/>
    <w:rsid w:val="00ED61E6"/>
    <w:rsid w:val="00ED63B6"/>
    <w:rsid w:val="00ED64C8"/>
    <w:rsid w:val="00ED6905"/>
    <w:rsid w:val="00ED6A37"/>
    <w:rsid w:val="00ED766D"/>
    <w:rsid w:val="00EE04EA"/>
    <w:rsid w:val="00EE124B"/>
    <w:rsid w:val="00EE1CB4"/>
    <w:rsid w:val="00EE1F67"/>
    <w:rsid w:val="00EE27E6"/>
    <w:rsid w:val="00EE2879"/>
    <w:rsid w:val="00EE2CD9"/>
    <w:rsid w:val="00EE2D60"/>
    <w:rsid w:val="00EE3428"/>
    <w:rsid w:val="00EE399F"/>
    <w:rsid w:val="00EE3BC9"/>
    <w:rsid w:val="00EE43E1"/>
    <w:rsid w:val="00EE44D3"/>
    <w:rsid w:val="00EE4829"/>
    <w:rsid w:val="00EE482E"/>
    <w:rsid w:val="00EE49F4"/>
    <w:rsid w:val="00EE56FE"/>
    <w:rsid w:val="00EE5AE6"/>
    <w:rsid w:val="00EE6A78"/>
    <w:rsid w:val="00EE7B02"/>
    <w:rsid w:val="00EF041D"/>
    <w:rsid w:val="00EF075F"/>
    <w:rsid w:val="00EF0A7E"/>
    <w:rsid w:val="00EF2C21"/>
    <w:rsid w:val="00EF2C5A"/>
    <w:rsid w:val="00EF4540"/>
    <w:rsid w:val="00EF4866"/>
    <w:rsid w:val="00EF4A9E"/>
    <w:rsid w:val="00EF4E6E"/>
    <w:rsid w:val="00EF5382"/>
    <w:rsid w:val="00EF56A3"/>
    <w:rsid w:val="00EF5E4E"/>
    <w:rsid w:val="00EF6936"/>
    <w:rsid w:val="00EF713C"/>
    <w:rsid w:val="00EF73D0"/>
    <w:rsid w:val="00EF7AB0"/>
    <w:rsid w:val="00F00F41"/>
    <w:rsid w:val="00F011E0"/>
    <w:rsid w:val="00F01572"/>
    <w:rsid w:val="00F01992"/>
    <w:rsid w:val="00F01D15"/>
    <w:rsid w:val="00F029C3"/>
    <w:rsid w:val="00F02DD6"/>
    <w:rsid w:val="00F0347B"/>
    <w:rsid w:val="00F034BF"/>
    <w:rsid w:val="00F03863"/>
    <w:rsid w:val="00F03885"/>
    <w:rsid w:val="00F0410A"/>
    <w:rsid w:val="00F04BD2"/>
    <w:rsid w:val="00F05136"/>
    <w:rsid w:val="00F0700D"/>
    <w:rsid w:val="00F114F5"/>
    <w:rsid w:val="00F1193D"/>
    <w:rsid w:val="00F11BE7"/>
    <w:rsid w:val="00F11DC0"/>
    <w:rsid w:val="00F131EB"/>
    <w:rsid w:val="00F1359D"/>
    <w:rsid w:val="00F1398E"/>
    <w:rsid w:val="00F13F27"/>
    <w:rsid w:val="00F13F52"/>
    <w:rsid w:val="00F1419F"/>
    <w:rsid w:val="00F16391"/>
    <w:rsid w:val="00F16641"/>
    <w:rsid w:val="00F166DD"/>
    <w:rsid w:val="00F16734"/>
    <w:rsid w:val="00F1687D"/>
    <w:rsid w:val="00F17515"/>
    <w:rsid w:val="00F17824"/>
    <w:rsid w:val="00F17880"/>
    <w:rsid w:val="00F2087B"/>
    <w:rsid w:val="00F20948"/>
    <w:rsid w:val="00F20C28"/>
    <w:rsid w:val="00F20D6B"/>
    <w:rsid w:val="00F2225C"/>
    <w:rsid w:val="00F22462"/>
    <w:rsid w:val="00F22775"/>
    <w:rsid w:val="00F2352E"/>
    <w:rsid w:val="00F24004"/>
    <w:rsid w:val="00F24635"/>
    <w:rsid w:val="00F24781"/>
    <w:rsid w:val="00F251C5"/>
    <w:rsid w:val="00F25272"/>
    <w:rsid w:val="00F256DD"/>
    <w:rsid w:val="00F25964"/>
    <w:rsid w:val="00F270D3"/>
    <w:rsid w:val="00F27A2D"/>
    <w:rsid w:val="00F27A61"/>
    <w:rsid w:val="00F3035E"/>
    <w:rsid w:val="00F31402"/>
    <w:rsid w:val="00F31B51"/>
    <w:rsid w:val="00F31BE4"/>
    <w:rsid w:val="00F32C87"/>
    <w:rsid w:val="00F33155"/>
    <w:rsid w:val="00F331D7"/>
    <w:rsid w:val="00F333A1"/>
    <w:rsid w:val="00F33B5A"/>
    <w:rsid w:val="00F33C48"/>
    <w:rsid w:val="00F351FC"/>
    <w:rsid w:val="00F3555B"/>
    <w:rsid w:val="00F3587E"/>
    <w:rsid w:val="00F35BEC"/>
    <w:rsid w:val="00F36030"/>
    <w:rsid w:val="00F3613B"/>
    <w:rsid w:val="00F3653F"/>
    <w:rsid w:val="00F366DA"/>
    <w:rsid w:val="00F36A92"/>
    <w:rsid w:val="00F37114"/>
    <w:rsid w:val="00F400DF"/>
    <w:rsid w:val="00F401FD"/>
    <w:rsid w:val="00F42A0B"/>
    <w:rsid w:val="00F42EDC"/>
    <w:rsid w:val="00F43363"/>
    <w:rsid w:val="00F43688"/>
    <w:rsid w:val="00F43A29"/>
    <w:rsid w:val="00F43E41"/>
    <w:rsid w:val="00F43F3C"/>
    <w:rsid w:val="00F443A0"/>
    <w:rsid w:val="00F449AE"/>
    <w:rsid w:val="00F45986"/>
    <w:rsid w:val="00F4599B"/>
    <w:rsid w:val="00F45FF1"/>
    <w:rsid w:val="00F460B9"/>
    <w:rsid w:val="00F46292"/>
    <w:rsid w:val="00F465C2"/>
    <w:rsid w:val="00F46F8E"/>
    <w:rsid w:val="00F47C77"/>
    <w:rsid w:val="00F50021"/>
    <w:rsid w:val="00F50430"/>
    <w:rsid w:val="00F509DC"/>
    <w:rsid w:val="00F5121E"/>
    <w:rsid w:val="00F5123E"/>
    <w:rsid w:val="00F514FC"/>
    <w:rsid w:val="00F51798"/>
    <w:rsid w:val="00F528D2"/>
    <w:rsid w:val="00F5298E"/>
    <w:rsid w:val="00F52A66"/>
    <w:rsid w:val="00F52AF6"/>
    <w:rsid w:val="00F532CE"/>
    <w:rsid w:val="00F5351B"/>
    <w:rsid w:val="00F54F84"/>
    <w:rsid w:val="00F5570E"/>
    <w:rsid w:val="00F55BB1"/>
    <w:rsid w:val="00F55DAF"/>
    <w:rsid w:val="00F5675D"/>
    <w:rsid w:val="00F56922"/>
    <w:rsid w:val="00F57172"/>
    <w:rsid w:val="00F57266"/>
    <w:rsid w:val="00F60A15"/>
    <w:rsid w:val="00F6110E"/>
    <w:rsid w:val="00F618EA"/>
    <w:rsid w:val="00F61C67"/>
    <w:rsid w:val="00F6209E"/>
    <w:rsid w:val="00F6276F"/>
    <w:rsid w:val="00F62D74"/>
    <w:rsid w:val="00F62D9A"/>
    <w:rsid w:val="00F63073"/>
    <w:rsid w:val="00F63245"/>
    <w:rsid w:val="00F634FF"/>
    <w:rsid w:val="00F63F5D"/>
    <w:rsid w:val="00F643C2"/>
    <w:rsid w:val="00F64BF9"/>
    <w:rsid w:val="00F6530B"/>
    <w:rsid w:val="00F65882"/>
    <w:rsid w:val="00F662E2"/>
    <w:rsid w:val="00F66492"/>
    <w:rsid w:val="00F665C6"/>
    <w:rsid w:val="00F66A96"/>
    <w:rsid w:val="00F66B02"/>
    <w:rsid w:val="00F6739B"/>
    <w:rsid w:val="00F677AA"/>
    <w:rsid w:val="00F67C28"/>
    <w:rsid w:val="00F709FC"/>
    <w:rsid w:val="00F70E82"/>
    <w:rsid w:val="00F71A23"/>
    <w:rsid w:val="00F71B5E"/>
    <w:rsid w:val="00F71FB8"/>
    <w:rsid w:val="00F727A1"/>
    <w:rsid w:val="00F73EBD"/>
    <w:rsid w:val="00F7472E"/>
    <w:rsid w:val="00F74912"/>
    <w:rsid w:val="00F74B48"/>
    <w:rsid w:val="00F74E8D"/>
    <w:rsid w:val="00F74EC2"/>
    <w:rsid w:val="00F759D2"/>
    <w:rsid w:val="00F75AA4"/>
    <w:rsid w:val="00F75BF6"/>
    <w:rsid w:val="00F76DC0"/>
    <w:rsid w:val="00F76FE1"/>
    <w:rsid w:val="00F770B5"/>
    <w:rsid w:val="00F77C5D"/>
    <w:rsid w:val="00F77E46"/>
    <w:rsid w:val="00F80927"/>
    <w:rsid w:val="00F816D7"/>
    <w:rsid w:val="00F82466"/>
    <w:rsid w:val="00F82C87"/>
    <w:rsid w:val="00F82E3D"/>
    <w:rsid w:val="00F83358"/>
    <w:rsid w:val="00F8356A"/>
    <w:rsid w:val="00F84A4D"/>
    <w:rsid w:val="00F84C4E"/>
    <w:rsid w:val="00F851DE"/>
    <w:rsid w:val="00F85B42"/>
    <w:rsid w:val="00F85B4C"/>
    <w:rsid w:val="00F85F1B"/>
    <w:rsid w:val="00F866C7"/>
    <w:rsid w:val="00F86DB1"/>
    <w:rsid w:val="00F87773"/>
    <w:rsid w:val="00F879F4"/>
    <w:rsid w:val="00F87A39"/>
    <w:rsid w:val="00F87AD5"/>
    <w:rsid w:val="00F87DD2"/>
    <w:rsid w:val="00F90611"/>
    <w:rsid w:val="00F908F9"/>
    <w:rsid w:val="00F91607"/>
    <w:rsid w:val="00F919B6"/>
    <w:rsid w:val="00F91BFC"/>
    <w:rsid w:val="00F92AC1"/>
    <w:rsid w:val="00F92EA8"/>
    <w:rsid w:val="00F94EC1"/>
    <w:rsid w:val="00F963F4"/>
    <w:rsid w:val="00F96EA3"/>
    <w:rsid w:val="00F97611"/>
    <w:rsid w:val="00F9765C"/>
    <w:rsid w:val="00F97D24"/>
    <w:rsid w:val="00FA07D4"/>
    <w:rsid w:val="00FA0837"/>
    <w:rsid w:val="00FA1B72"/>
    <w:rsid w:val="00FA28C4"/>
    <w:rsid w:val="00FA2DD9"/>
    <w:rsid w:val="00FA53AE"/>
    <w:rsid w:val="00FA5E12"/>
    <w:rsid w:val="00FA656D"/>
    <w:rsid w:val="00FA669D"/>
    <w:rsid w:val="00FA6847"/>
    <w:rsid w:val="00FA6B66"/>
    <w:rsid w:val="00FA7C9A"/>
    <w:rsid w:val="00FB1760"/>
    <w:rsid w:val="00FB17A5"/>
    <w:rsid w:val="00FB2219"/>
    <w:rsid w:val="00FB273B"/>
    <w:rsid w:val="00FB27CA"/>
    <w:rsid w:val="00FB297F"/>
    <w:rsid w:val="00FB31C4"/>
    <w:rsid w:val="00FB3518"/>
    <w:rsid w:val="00FB3583"/>
    <w:rsid w:val="00FB4172"/>
    <w:rsid w:val="00FB4711"/>
    <w:rsid w:val="00FB4C61"/>
    <w:rsid w:val="00FB5522"/>
    <w:rsid w:val="00FB6E19"/>
    <w:rsid w:val="00FB709A"/>
    <w:rsid w:val="00FC01F8"/>
    <w:rsid w:val="00FC1384"/>
    <w:rsid w:val="00FC1D23"/>
    <w:rsid w:val="00FC1F34"/>
    <w:rsid w:val="00FC2636"/>
    <w:rsid w:val="00FC277C"/>
    <w:rsid w:val="00FC2EA5"/>
    <w:rsid w:val="00FC30FC"/>
    <w:rsid w:val="00FC3247"/>
    <w:rsid w:val="00FC39DA"/>
    <w:rsid w:val="00FC3A40"/>
    <w:rsid w:val="00FC3B0B"/>
    <w:rsid w:val="00FC50DE"/>
    <w:rsid w:val="00FC6C41"/>
    <w:rsid w:val="00FC6FC3"/>
    <w:rsid w:val="00FC75E4"/>
    <w:rsid w:val="00FC797F"/>
    <w:rsid w:val="00FD041F"/>
    <w:rsid w:val="00FD06A9"/>
    <w:rsid w:val="00FD1758"/>
    <w:rsid w:val="00FD17DB"/>
    <w:rsid w:val="00FD19D3"/>
    <w:rsid w:val="00FD1C9A"/>
    <w:rsid w:val="00FD1E19"/>
    <w:rsid w:val="00FD2054"/>
    <w:rsid w:val="00FD24F9"/>
    <w:rsid w:val="00FD2766"/>
    <w:rsid w:val="00FD3A4E"/>
    <w:rsid w:val="00FD3D64"/>
    <w:rsid w:val="00FD3D8F"/>
    <w:rsid w:val="00FD4262"/>
    <w:rsid w:val="00FD45CB"/>
    <w:rsid w:val="00FD47BF"/>
    <w:rsid w:val="00FD635B"/>
    <w:rsid w:val="00FD6760"/>
    <w:rsid w:val="00FD77FE"/>
    <w:rsid w:val="00FE0274"/>
    <w:rsid w:val="00FE046B"/>
    <w:rsid w:val="00FE0523"/>
    <w:rsid w:val="00FE05B0"/>
    <w:rsid w:val="00FE061F"/>
    <w:rsid w:val="00FE0AAC"/>
    <w:rsid w:val="00FE0C0B"/>
    <w:rsid w:val="00FE1821"/>
    <w:rsid w:val="00FE1A5B"/>
    <w:rsid w:val="00FE1D33"/>
    <w:rsid w:val="00FE20ED"/>
    <w:rsid w:val="00FE23E7"/>
    <w:rsid w:val="00FE25DD"/>
    <w:rsid w:val="00FE317C"/>
    <w:rsid w:val="00FE4346"/>
    <w:rsid w:val="00FE4ADB"/>
    <w:rsid w:val="00FE570B"/>
    <w:rsid w:val="00FE639C"/>
    <w:rsid w:val="00FE695C"/>
    <w:rsid w:val="00FE69D0"/>
    <w:rsid w:val="00FE6B14"/>
    <w:rsid w:val="00FE6D71"/>
    <w:rsid w:val="00FE6E97"/>
    <w:rsid w:val="00FE708E"/>
    <w:rsid w:val="00FE7488"/>
    <w:rsid w:val="00FE77A6"/>
    <w:rsid w:val="00FE7D5B"/>
    <w:rsid w:val="00FF1CDF"/>
    <w:rsid w:val="00FF2E98"/>
    <w:rsid w:val="00FF3769"/>
    <w:rsid w:val="00FF3DDA"/>
    <w:rsid w:val="00FF469F"/>
    <w:rsid w:val="00FF59C4"/>
    <w:rsid w:val="00FF61A7"/>
    <w:rsid w:val="00FF68C3"/>
    <w:rsid w:val="00FF7A6B"/>
    <w:rsid w:val="00FF7AA6"/>
    <w:rsid w:val="0105D072"/>
    <w:rsid w:val="017D193B"/>
    <w:rsid w:val="01AD51FB"/>
    <w:rsid w:val="01B7502E"/>
    <w:rsid w:val="01E6DD51"/>
    <w:rsid w:val="01F9681C"/>
    <w:rsid w:val="020C59F3"/>
    <w:rsid w:val="0224AB6A"/>
    <w:rsid w:val="022A2C7E"/>
    <w:rsid w:val="023BC631"/>
    <w:rsid w:val="0261D306"/>
    <w:rsid w:val="0271FD27"/>
    <w:rsid w:val="0282DDDC"/>
    <w:rsid w:val="02EF2B7A"/>
    <w:rsid w:val="030033E9"/>
    <w:rsid w:val="033338F3"/>
    <w:rsid w:val="0333BD7F"/>
    <w:rsid w:val="03577FE1"/>
    <w:rsid w:val="037799E0"/>
    <w:rsid w:val="037909A3"/>
    <w:rsid w:val="037C3B69"/>
    <w:rsid w:val="03A17AE5"/>
    <w:rsid w:val="03B70EA9"/>
    <w:rsid w:val="03C110E2"/>
    <w:rsid w:val="03E5D315"/>
    <w:rsid w:val="0418B067"/>
    <w:rsid w:val="04274B92"/>
    <w:rsid w:val="0436A9A1"/>
    <w:rsid w:val="0484F488"/>
    <w:rsid w:val="0491B554"/>
    <w:rsid w:val="04D5E587"/>
    <w:rsid w:val="04EFEB77"/>
    <w:rsid w:val="051306E4"/>
    <w:rsid w:val="05146A22"/>
    <w:rsid w:val="05207019"/>
    <w:rsid w:val="0528FCEE"/>
    <w:rsid w:val="052A0225"/>
    <w:rsid w:val="053E35D1"/>
    <w:rsid w:val="0546BBC9"/>
    <w:rsid w:val="055673A3"/>
    <w:rsid w:val="0585656E"/>
    <w:rsid w:val="059F39AC"/>
    <w:rsid w:val="05AF9E12"/>
    <w:rsid w:val="05B4601E"/>
    <w:rsid w:val="06381F97"/>
    <w:rsid w:val="067330C2"/>
    <w:rsid w:val="0699B071"/>
    <w:rsid w:val="06BEE876"/>
    <w:rsid w:val="06F81F0C"/>
    <w:rsid w:val="07101191"/>
    <w:rsid w:val="079F7FC2"/>
    <w:rsid w:val="07C8327C"/>
    <w:rsid w:val="07D1439C"/>
    <w:rsid w:val="07DC65F2"/>
    <w:rsid w:val="081B5DA1"/>
    <w:rsid w:val="081E21BF"/>
    <w:rsid w:val="0837BEB2"/>
    <w:rsid w:val="087E5C8B"/>
    <w:rsid w:val="088A3204"/>
    <w:rsid w:val="08918F95"/>
    <w:rsid w:val="08A69D08"/>
    <w:rsid w:val="08CFB2C9"/>
    <w:rsid w:val="08D2D883"/>
    <w:rsid w:val="08E02784"/>
    <w:rsid w:val="08F7D9A4"/>
    <w:rsid w:val="090E9A92"/>
    <w:rsid w:val="091331B3"/>
    <w:rsid w:val="092D9153"/>
    <w:rsid w:val="093515BC"/>
    <w:rsid w:val="0966CA4D"/>
    <w:rsid w:val="097B244D"/>
    <w:rsid w:val="09A07BA7"/>
    <w:rsid w:val="09A37524"/>
    <w:rsid w:val="09C0DD4B"/>
    <w:rsid w:val="09EC905D"/>
    <w:rsid w:val="09F7D8A6"/>
    <w:rsid w:val="0A0F6BF3"/>
    <w:rsid w:val="0A114C9A"/>
    <w:rsid w:val="0A1AAB79"/>
    <w:rsid w:val="0A3FC10D"/>
    <w:rsid w:val="0A4C1677"/>
    <w:rsid w:val="0A6E1CA3"/>
    <w:rsid w:val="0AACB2B8"/>
    <w:rsid w:val="0AD3BEAC"/>
    <w:rsid w:val="0AF8A15A"/>
    <w:rsid w:val="0B026A5F"/>
    <w:rsid w:val="0B04D952"/>
    <w:rsid w:val="0B08E45E"/>
    <w:rsid w:val="0B1869C5"/>
    <w:rsid w:val="0B1C6919"/>
    <w:rsid w:val="0B4FE14D"/>
    <w:rsid w:val="0B563717"/>
    <w:rsid w:val="0B5CD768"/>
    <w:rsid w:val="0B92319D"/>
    <w:rsid w:val="0B9FEBF5"/>
    <w:rsid w:val="0BA108D7"/>
    <w:rsid w:val="0BC92F6C"/>
    <w:rsid w:val="0BDE3DCA"/>
    <w:rsid w:val="0BECBE03"/>
    <w:rsid w:val="0C0BA5A6"/>
    <w:rsid w:val="0C374842"/>
    <w:rsid w:val="0C8A061E"/>
    <w:rsid w:val="0C989954"/>
    <w:rsid w:val="0CFA0BA5"/>
    <w:rsid w:val="0D485D2B"/>
    <w:rsid w:val="0D5751FB"/>
    <w:rsid w:val="0D5B029D"/>
    <w:rsid w:val="0D5DA533"/>
    <w:rsid w:val="0D69CD04"/>
    <w:rsid w:val="0D6E93EE"/>
    <w:rsid w:val="0DABEE0C"/>
    <w:rsid w:val="0DAE730A"/>
    <w:rsid w:val="0E19F2E8"/>
    <w:rsid w:val="0E2A91B3"/>
    <w:rsid w:val="0E531EE0"/>
    <w:rsid w:val="0E64D47E"/>
    <w:rsid w:val="0E698FEB"/>
    <w:rsid w:val="0E87D1FB"/>
    <w:rsid w:val="0EB2DCA8"/>
    <w:rsid w:val="0EBEEE10"/>
    <w:rsid w:val="0EC1DB43"/>
    <w:rsid w:val="0EF3225C"/>
    <w:rsid w:val="0F15DE8C"/>
    <w:rsid w:val="0F1CF971"/>
    <w:rsid w:val="0F411F5C"/>
    <w:rsid w:val="0F605570"/>
    <w:rsid w:val="0F82DFE9"/>
    <w:rsid w:val="0F880641"/>
    <w:rsid w:val="0F8AEF47"/>
    <w:rsid w:val="0F8D09C4"/>
    <w:rsid w:val="0F952C2B"/>
    <w:rsid w:val="0FC8715F"/>
    <w:rsid w:val="0FDDEE6B"/>
    <w:rsid w:val="0FDF01DD"/>
    <w:rsid w:val="1036D7DA"/>
    <w:rsid w:val="1062A2F0"/>
    <w:rsid w:val="10B8C9D2"/>
    <w:rsid w:val="10C236A1"/>
    <w:rsid w:val="10C2DE92"/>
    <w:rsid w:val="10D01D36"/>
    <w:rsid w:val="10D6B9B6"/>
    <w:rsid w:val="10F6181A"/>
    <w:rsid w:val="10F80351"/>
    <w:rsid w:val="10FE6B29"/>
    <w:rsid w:val="114F9DEB"/>
    <w:rsid w:val="117301CE"/>
    <w:rsid w:val="117B4FA8"/>
    <w:rsid w:val="11A92CE1"/>
    <w:rsid w:val="11DEA0F8"/>
    <w:rsid w:val="11EE09E8"/>
    <w:rsid w:val="11F01F2D"/>
    <w:rsid w:val="11FE7C58"/>
    <w:rsid w:val="1210653C"/>
    <w:rsid w:val="12359ECE"/>
    <w:rsid w:val="12549A33"/>
    <w:rsid w:val="125AD441"/>
    <w:rsid w:val="130ECEAC"/>
    <w:rsid w:val="131F1295"/>
    <w:rsid w:val="1329297C"/>
    <w:rsid w:val="1333ABF9"/>
    <w:rsid w:val="133401E0"/>
    <w:rsid w:val="134E9E18"/>
    <w:rsid w:val="135BAC5C"/>
    <w:rsid w:val="136E7FC4"/>
    <w:rsid w:val="1375111A"/>
    <w:rsid w:val="13B103A4"/>
    <w:rsid w:val="13BF8C35"/>
    <w:rsid w:val="13C057F8"/>
    <w:rsid w:val="13F06A94"/>
    <w:rsid w:val="142DB8DC"/>
    <w:rsid w:val="14BCCA27"/>
    <w:rsid w:val="14FB50EA"/>
    <w:rsid w:val="1513FADD"/>
    <w:rsid w:val="15493F30"/>
    <w:rsid w:val="15656BCD"/>
    <w:rsid w:val="156DE629"/>
    <w:rsid w:val="1574DEE9"/>
    <w:rsid w:val="15934693"/>
    <w:rsid w:val="1597C740"/>
    <w:rsid w:val="15CD98F4"/>
    <w:rsid w:val="15D1DC4C"/>
    <w:rsid w:val="163BAE10"/>
    <w:rsid w:val="164A785D"/>
    <w:rsid w:val="169F816B"/>
    <w:rsid w:val="16B3BB89"/>
    <w:rsid w:val="16DBF713"/>
    <w:rsid w:val="16F84CB3"/>
    <w:rsid w:val="1710AF4A"/>
    <w:rsid w:val="172FB62D"/>
    <w:rsid w:val="173DD357"/>
    <w:rsid w:val="174A1F07"/>
    <w:rsid w:val="1758DB36"/>
    <w:rsid w:val="17E35C5A"/>
    <w:rsid w:val="1803E47B"/>
    <w:rsid w:val="1804C13D"/>
    <w:rsid w:val="1821572A"/>
    <w:rsid w:val="18388DAB"/>
    <w:rsid w:val="184DE27C"/>
    <w:rsid w:val="18CD4886"/>
    <w:rsid w:val="18EB87E6"/>
    <w:rsid w:val="1927CE7B"/>
    <w:rsid w:val="1929F99E"/>
    <w:rsid w:val="19429144"/>
    <w:rsid w:val="197ED2C5"/>
    <w:rsid w:val="198F6E94"/>
    <w:rsid w:val="19B73E0F"/>
    <w:rsid w:val="19F3E8F2"/>
    <w:rsid w:val="19F5FEE8"/>
    <w:rsid w:val="1A11A68E"/>
    <w:rsid w:val="1A214D7B"/>
    <w:rsid w:val="1A2FA529"/>
    <w:rsid w:val="1A652E0F"/>
    <w:rsid w:val="1A6D49F6"/>
    <w:rsid w:val="1A7325E9"/>
    <w:rsid w:val="1A915990"/>
    <w:rsid w:val="1AA42C10"/>
    <w:rsid w:val="1ADC4321"/>
    <w:rsid w:val="1B7D60DF"/>
    <w:rsid w:val="1BE012FB"/>
    <w:rsid w:val="1BE4A6C6"/>
    <w:rsid w:val="1BE508D2"/>
    <w:rsid w:val="1BF80CAE"/>
    <w:rsid w:val="1C56BBF2"/>
    <w:rsid w:val="1C9A7536"/>
    <w:rsid w:val="1CBE7220"/>
    <w:rsid w:val="1CDDF790"/>
    <w:rsid w:val="1CE79FD0"/>
    <w:rsid w:val="1CFE3877"/>
    <w:rsid w:val="1D34E0C3"/>
    <w:rsid w:val="1D666E7B"/>
    <w:rsid w:val="1D76404A"/>
    <w:rsid w:val="1DDC700E"/>
    <w:rsid w:val="1DE93C6D"/>
    <w:rsid w:val="1DEFC963"/>
    <w:rsid w:val="1E441618"/>
    <w:rsid w:val="1E73947D"/>
    <w:rsid w:val="1E7B0770"/>
    <w:rsid w:val="1E9F240F"/>
    <w:rsid w:val="1F0BAF5F"/>
    <w:rsid w:val="1F101ED1"/>
    <w:rsid w:val="1F1210AB"/>
    <w:rsid w:val="1F252815"/>
    <w:rsid w:val="1F2A4781"/>
    <w:rsid w:val="1F73DF24"/>
    <w:rsid w:val="1F82E658"/>
    <w:rsid w:val="1FA05E87"/>
    <w:rsid w:val="1FC93F6F"/>
    <w:rsid w:val="1FFEB38B"/>
    <w:rsid w:val="201C18C2"/>
    <w:rsid w:val="20362F1F"/>
    <w:rsid w:val="2041D445"/>
    <w:rsid w:val="20F53666"/>
    <w:rsid w:val="2103D091"/>
    <w:rsid w:val="21060E4B"/>
    <w:rsid w:val="210AD168"/>
    <w:rsid w:val="210C125C"/>
    <w:rsid w:val="2142D8E6"/>
    <w:rsid w:val="21AA5717"/>
    <w:rsid w:val="21B2F501"/>
    <w:rsid w:val="21BF955E"/>
    <w:rsid w:val="21C2ECD5"/>
    <w:rsid w:val="21CA08FA"/>
    <w:rsid w:val="21E26F38"/>
    <w:rsid w:val="220A3167"/>
    <w:rsid w:val="22251C43"/>
    <w:rsid w:val="222E5BAB"/>
    <w:rsid w:val="22470ABE"/>
    <w:rsid w:val="22526841"/>
    <w:rsid w:val="228679D5"/>
    <w:rsid w:val="2289A70A"/>
    <w:rsid w:val="22A3F897"/>
    <w:rsid w:val="22A40FE9"/>
    <w:rsid w:val="22BD40BC"/>
    <w:rsid w:val="22C9FB8B"/>
    <w:rsid w:val="22CDF4FD"/>
    <w:rsid w:val="22CE1B38"/>
    <w:rsid w:val="22D1B937"/>
    <w:rsid w:val="22EC7A67"/>
    <w:rsid w:val="2310F1B0"/>
    <w:rsid w:val="23183BC8"/>
    <w:rsid w:val="23430B01"/>
    <w:rsid w:val="237796E7"/>
    <w:rsid w:val="23AE4128"/>
    <w:rsid w:val="23EE38A2"/>
    <w:rsid w:val="24109667"/>
    <w:rsid w:val="2433C1A5"/>
    <w:rsid w:val="243844A6"/>
    <w:rsid w:val="24547E07"/>
    <w:rsid w:val="24BBB448"/>
    <w:rsid w:val="24EBC403"/>
    <w:rsid w:val="24EF687D"/>
    <w:rsid w:val="24FA490E"/>
    <w:rsid w:val="24FCFB3C"/>
    <w:rsid w:val="250243C4"/>
    <w:rsid w:val="2565E685"/>
    <w:rsid w:val="257AF0E3"/>
    <w:rsid w:val="2599DEAC"/>
    <w:rsid w:val="25B40EBE"/>
    <w:rsid w:val="25B5B83D"/>
    <w:rsid w:val="25BB20E8"/>
    <w:rsid w:val="25E72D0F"/>
    <w:rsid w:val="261E9226"/>
    <w:rsid w:val="262F073F"/>
    <w:rsid w:val="2646E9DB"/>
    <w:rsid w:val="27287143"/>
    <w:rsid w:val="27388094"/>
    <w:rsid w:val="2747E51A"/>
    <w:rsid w:val="274FDF1F"/>
    <w:rsid w:val="2753709C"/>
    <w:rsid w:val="276D6249"/>
    <w:rsid w:val="278BBDFD"/>
    <w:rsid w:val="27AC6D3C"/>
    <w:rsid w:val="28016DAA"/>
    <w:rsid w:val="28063494"/>
    <w:rsid w:val="2814FCD7"/>
    <w:rsid w:val="281BDDC7"/>
    <w:rsid w:val="281C2D35"/>
    <w:rsid w:val="28439F7B"/>
    <w:rsid w:val="28599E42"/>
    <w:rsid w:val="286AB949"/>
    <w:rsid w:val="2875BFE3"/>
    <w:rsid w:val="287C0F49"/>
    <w:rsid w:val="28A91CDB"/>
    <w:rsid w:val="28AD3FC3"/>
    <w:rsid w:val="28B1B514"/>
    <w:rsid w:val="28BEFD69"/>
    <w:rsid w:val="28ED58FF"/>
    <w:rsid w:val="291F22B5"/>
    <w:rsid w:val="2944C206"/>
    <w:rsid w:val="29495E70"/>
    <w:rsid w:val="2970F1C7"/>
    <w:rsid w:val="297E3AF6"/>
    <w:rsid w:val="2995B448"/>
    <w:rsid w:val="29A3D26C"/>
    <w:rsid w:val="29C5DE41"/>
    <w:rsid w:val="29D8C002"/>
    <w:rsid w:val="2A0285EC"/>
    <w:rsid w:val="2A0357E4"/>
    <w:rsid w:val="2A05F1F3"/>
    <w:rsid w:val="2A2F4FE0"/>
    <w:rsid w:val="2A342C66"/>
    <w:rsid w:val="2AAE3D38"/>
    <w:rsid w:val="2AE903D7"/>
    <w:rsid w:val="2B1F13B4"/>
    <w:rsid w:val="2B1F9D2C"/>
    <w:rsid w:val="2B362362"/>
    <w:rsid w:val="2B525A67"/>
    <w:rsid w:val="2B5618A1"/>
    <w:rsid w:val="2B723B7C"/>
    <w:rsid w:val="2B749063"/>
    <w:rsid w:val="2B9983ED"/>
    <w:rsid w:val="2BD4D87D"/>
    <w:rsid w:val="2BD765DE"/>
    <w:rsid w:val="2C2C2274"/>
    <w:rsid w:val="2C70CFB2"/>
    <w:rsid w:val="2C775C7E"/>
    <w:rsid w:val="2C9D206C"/>
    <w:rsid w:val="2CA0AACD"/>
    <w:rsid w:val="2CAF23E3"/>
    <w:rsid w:val="2CCCF4A1"/>
    <w:rsid w:val="2CEE7E3B"/>
    <w:rsid w:val="2D043EAB"/>
    <w:rsid w:val="2D131DBA"/>
    <w:rsid w:val="2D13E708"/>
    <w:rsid w:val="2D511413"/>
    <w:rsid w:val="2D51A645"/>
    <w:rsid w:val="2D57A2C2"/>
    <w:rsid w:val="2D9303EA"/>
    <w:rsid w:val="2D9BADF4"/>
    <w:rsid w:val="2DA7C218"/>
    <w:rsid w:val="2DCC9F89"/>
    <w:rsid w:val="2DF13A95"/>
    <w:rsid w:val="2E0FBC48"/>
    <w:rsid w:val="2E2B64C9"/>
    <w:rsid w:val="2E9FAF80"/>
    <w:rsid w:val="2F1D90F6"/>
    <w:rsid w:val="2F278E8D"/>
    <w:rsid w:val="2F86BAB3"/>
    <w:rsid w:val="2F871422"/>
    <w:rsid w:val="2FED6E9D"/>
    <w:rsid w:val="3009C92D"/>
    <w:rsid w:val="301BF768"/>
    <w:rsid w:val="302F5710"/>
    <w:rsid w:val="30409085"/>
    <w:rsid w:val="304B7E18"/>
    <w:rsid w:val="3050E9B7"/>
    <w:rsid w:val="30AAA24B"/>
    <w:rsid w:val="310174DA"/>
    <w:rsid w:val="3151A047"/>
    <w:rsid w:val="31948481"/>
    <w:rsid w:val="31C93207"/>
    <w:rsid w:val="31F03169"/>
    <w:rsid w:val="3228EFB4"/>
    <w:rsid w:val="323511A4"/>
    <w:rsid w:val="32364103"/>
    <w:rsid w:val="328154AD"/>
    <w:rsid w:val="32A70AE6"/>
    <w:rsid w:val="32CBE009"/>
    <w:rsid w:val="32EC3625"/>
    <w:rsid w:val="3315D390"/>
    <w:rsid w:val="3344EB83"/>
    <w:rsid w:val="334EE998"/>
    <w:rsid w:val="336DCE8C"/>
    <w:rsid w:val="336EBFF3"/>
    <w:rsid w:val="338E697B"/>
    <w:rsid w:val="33BD86A3"/>
    <w:rsid w:val="33D9C55B"/>
    <w:rsid w:val="33E94F85"/>
    <w:rsid w:val="3415A040"/>
    <w:rsid w:val="3489F718"/>
    <w:rsid w:val="349AC1E0"/>
    <w:rsid w:val="349C8D5A"/>
    <w:rsid w:val="34B114EF"/>
    <w:rsid w:val="34B4F970"/>
    <w:rsid w:val="34F4EF76"/>
    <w:rsid w:val="34F57303"/>
    <w:rsid w:val="34FE4B90"/>
    <w:rsid w:val="3502DB0C"/>
    <w:rsid w:val="35245ADA"/>
    <w:rsid w:val="3551CCEC"/>
    <w:rsid w:val="356264AE"/>
    <w:rsid w:val="35745FE3"/>
    <w:rsid w:val="357D518F"/>
    <w:rsid w:val="358F237E"/>
    <w:rsid w:val="359D8071"/>
    <w:rsid w:val="35F543F1"/>
    <w:rsid w:val="360A6B69"/>
    <w:rsid w:val="361A01F0"/>
    <w:rsid w:val="36299F95"/>
    <w:rsid w:val="364C96FB"/>
    <w:rsid w:val="364FCDB2"/>
    <w:rsid w:val="36599C46"/>
    <w:rsid w:val="366136C0"/>
    <w:rsid w:val="367BC113"/>
    <w:rsid w:val="36AA1237"/>
    <w:rsid w:val="36F86D7C"/>
    <w:rsid w:val="371378F8"/>
    <w:rsid w:val="3728A2DB"/>
    <w:rsid w:val="37324D07"/>
    <w:rsid w:val="373950D2"/>
    <w:rsid w:val="374C84E2"/>
    <w:rsid w:val="375612C6"/>
    <w:rsid w:val="37799B90"/>
    <w:rsid w:val="378A2622"/>
    <w:rsid w:val="37A6D578"/>
    <w:rsid w:val="37BA2B0A"/>
    <w:rsid w:val="37DC6B49"/>
    <w:rsid w:val="37F16E4C"/>
    <w:rsid w:val="37FE8310"/>
    <w:rsid w:val="3858D5E2"/>
    <w:rsid w:val="38768A2B"/>
    <w:rsid w:val="38CF2474"/>
    <w:rsid w:val="390B5467"/>
    <w:rsid w:val="394A5CA2"/>
    <w:rsid w:val="396047D4"/>
    <w:rsid w:val="3967C27B"/>
    <w:rsid w:val="397FAC51"/>
    <w:rsid w:val="39C2CD4E"/>
    <w:rsid w:val="39DE175F"/>
    <w:rsid w:val="3A01743F"/>
    <w:rsid w:val="3A03F87B"/>
    <w:rsid w:val="3A7B8B76"/>
    <w:rsid w:val="3AA6A280"/>
    <w:rsid w:val="3AB04BF4"/>
    <w:rsid w:val="3ADF5A30"/>
    <w:rsid w:val="3AFEC450"/>
    <w:rsid w:val="3B04222B"/>
    <w:rsid w:val="3B107067"/>
    <w:rsid w:val="3B292D39"/>
    <w:rsid w:val="3B885745"/>
    <w:rsid w:val="3B92FA35"/>
    <w:rsid w:val="3B93BD08"/>
    <w:rsid w:val="3BADB547"/>
    <w:rsid w:val="3BE2EBA1"/>
    <w:rsid w:val="3C29CCCC"/>
    <w:rsid w:val="3C51286A"/>
    <w:rsid w:val="3C8391D1"/>
    <w:rsid w:val="3C8B7FA6"/>
    <w:rsid w:val="3C9452EE"/>
    <w:rsid w:val="3C9AC6AB"/>
    <w:rsid w:val="3CA279AB"/>
    <w:rsid w:val="3CCCCC0D"/>
    <w:rsid w:val="3CDAF0C7"/>
    <w:rsid w:val="3D11D284"/>
    <w:rsid w:val="3D15B821"/>
    <w:rsid w:val="3D391501"/>
    <w:rsid w:val="3D579A33"/>
    <w:rsid w:val="3D66FFFE"/>
    <w:rsid w:val="3D6AAA7D"/>
    <w:rsid w:val="3D7335D1"/>
    <w:rsid w:val="3DC59D2D"/>
    <w:rsid w:val="3DDD31F3"/>
    <w:rsid w:val="3DFD2D34"/>
    <w:rsid w:val="3E2AF2F5"/>
    <w:rsid w:val="3E30B71A"/>
    <w:rsid w:val="3E78EA75"/>
    <w:rsid w:val="3EAA3C3C"/>
    <w:rsid w:val="3EAD2C13"/>
    <w:rsid w:val="3EAF2517"/>
    <w:rsid w:val="3EB29BCF"/>
    <w:rsid w:val="3EC5AA52"/>
    <w:rsid w:val="3EE35238"/>
    <w:rsid w:val="3F088725"/>
    <w:rsid w:val="3F1FA4C5"/>
    <w:rsid w:val="3F741AF5"/>
    <w:rsid w:val="3F790254"/>
    <w:rsid w:val="3FC1DAA8"/>
    <w:rsid w:val="3FCAB92D"/>
    <w:rsid w:val="3FFF1746"/>
    <w:rsid w:val="401815D6"/>
    <w:rsid w:val="403AD206"/>
    <w:rsid w:val="405FE33A"/>
    <w:rsid w:val="406DCB1C"/>
    <w:rsid w:val="40861E5D"/>
    <w:rsid w:val="4092EA83"/>
    <w:rsid w:val="4093DC7E"/>
    <w:rsid w:val="409E4D4D"/>
    <w:rsid w:val="40C1FB77"/>
    <w:rsid w:val="40E12892"/>
    <w:rsid w:val="40E1AE15"/>
    <w:rsid w:val="4109219B"/>
    <w:rsid w:val="4161C8B0"/>
    <w:rsid w:val="416357C8"/>
    <w:rsid w:val="416F8133"/>
    <w:rsid w:val="417195D9"/>
    <w:rsid w:val="41B1FFCD"/>
    <w:rsid w:val="41CE4A60"/>
    <w:rsid w:val="41EBF075"/>
    <w:rsid w:val="42AD76E9"/>
    <w:rsid w:val="438D6F95"/>
    <w:rsid w:val="43EEA217"/>
    <w:rsid w:val="4450313B"/>
    <w:rsid w:val="44586CC8"/>
    <w:rsid w:val="445A6251"/>
    <w:rsid w:val="445B9888"/>
    <w:rsid w:val="446DE68B"/>
    <w:rsid w:val="448D0F49"/>
    <w:rsid w:val="44C6634C"/>
    <w:rsid w:val="44E9A08F"/>
    <w:rsid w:val="453983F9"/>
    <w:rsid w:val="4544EC39"/>
    <w:rsid w:val="454B6078"/>
    <w:rsid w:val="455579E1"/>
    <w:rsid w:val="45651E46"/>
    <w:rsid w:val="45D607C1"/>
    <w:rsid w:val="45E248AD"/>
    <w:rsid w:val="4614AD4C"/>
    <w:rsid w:val="466ED1CE"/>
    <w:rsid w:val="467124BE"/>
    <w:rsid w:val="4692E3FC"/>
    <w:rsid w:val="46980612"/>
    <w:rsid w:val="46A074A5"/>
    <w:rsid w:val="4731DF14"/>
    <w:rsid w:val="47375CC7"/>
    <w:rsid w:val="47638AFD"/>
    <w:rsid w:val="47920313"/>
    <w:rsid w:val="47AB87AE"/>
    <w:rsid w:val="48209DB4"/>
    <w:rsid w:val="48485A55"/>
    <w:rsid w:val="4857BB7D"/>
    <w:rsid w:val="4858F709"/>
    <w:rsid w:val="487F2BF6"/>
    <w:rsid w:val="488AC186"/>
    <w:rsid w:val="48C87FE1"/>
    <w:rsid w:val="48C98E05"/>
    <w:rsid w:val="4900FD13"/>
    <w:rsid w:val="4910A0A9"/>
    <w:rsid w:val="49392227"/>
    <w:rsid w:val="498A3A1A"/>
    <w:rsid w:val="49A3E955"/>
    <w:rsid w:val="49ABA925"/>
    <w:rsid w:val="49C47435"/>
    <w:rsid w:val="49C78D4A"/>
    <w:rsid w:val="49DD66B7"/>
    <w:rsid w:val="49E8CF31"/>
    <w:rsid w:val="49F6EBD7"/>
    <w:rsid w:val="4A0B8AA0"/>
    <w:rsid w:val="4A24B2FD"/>
    <w:rsid w:val="4A3CCF5D"/>
    <w:rsid w:val="4AA42035"/>
    <w:rsid w:val="4AFE8FF2"/>
    <w:rsid w:val="4B0E3D4B"/>
    <w:rsid w:val="4B24B647"/>
    <w:rsid w:val="4B32AB50"/>
    <w:rsid w:val="4B47AB2B"/>
    <w:rsid w:val="4B77D1A9"/>
    <w:rsid w:val="4B8974FC"/>
    <w:rsid w:val="4BA48DE2"/>
    <w:rsid w:val="4BBC1045"/>
    <w:rsid w:val="4BC5FFD3"/>
    <w:rsid w:val="4C41D655"/>
    <w:rsid w:val="4C98212E"/>
    <w:rsid w:val="4CB129BB"/>
    <w:rsid w:val="4CB54B2B"/>
    <w:rsid w:val="4CC1DADC"/>
    <w:rsid w:val="4CD67A4A"/>
    <w:rsid w:val="4CF81B1E"/>
    <w:rsid w:val="4CF81F21"/>
    <w:rsid w:val="4CFA39CA"/>
    <w:rsid w:val="4D2EA310"/>
    <w:rsid w:val="4D85114E"/>
    <w:rsid w:val="4DA12098"/>
    <w:rsid w:val="4DA41706"/>
    <w:rsid w:val="4DC23EA4"/>
    <w:rsid w:val="4DC6A3A6"/>
    <w:rsid w:val="4DD7B6F8"/>
    <w:rsid w:val="4DD9CD15"/>
    <w:rsid w:val="4DF3EFA4"/>
    <w:rsid w:val="4E0BE7C1"/>
    <w:rsid w:val="4E1FBF31"/>
    <w:rsid w:val="4E2E399C"/>
    <w:rsid w:val="4E33F18F"/>
    <w:rsid w:val="4E3AD39D"/>
    <w:rsid w:val="4E3ADB80"/>
    <w:rsid w:val="4E7940E2"/>
    <w:rsid w:val="4E81E24C"/>
    <w:rsid w:val="4EAC84C6"/>
    <w:rsid w:val="4EE96F1A"/>
    <w:rsid w:val="4F052BFF"/>
    <w:rsid w:val="4F0B5559"/>
    <w:rsid w:val="4F29DEA7"/>
    <w:rsid w:val="4F66962F"/>
    <w:rsid w:val="4FA9F18C"/>
    <w:rsid w:val="4FB84D3A"/>
    <w:rsid w:val="4FD68A0F"/>
    <w:rsid w:val="4FECEBED"/>
    <w:rsid w:val="502EDEE7"/>
    <w:rsid w:val="504CB28C"/>
    <w:rsid w:val="506B6A33"/>
    <w:rsid w:val="50BCB210"/>
    <w:rsid w:val="50C29624"/>
    <w:rsid w:val="50EE5B73"/>
    <w:rsid w:val="50FB0E9A"/>
    <w:rsid w:val="5110DB68"/>
    <w:rsid w:val="513C181A"/>
    <w:rsid w:val="516916ED"/>
    <w:rsid w:val="51BF2D3D"/>
    <w:rsid w:val="51DDE984"/>
    <w:rsid w:val="51EE94C5"/>
    <w:rsid w:val="521B21FA"/>
    <w:rsid w:val="525ED9CA"/>
    <w:rsid w:val="5277A253"/>
    <w:rsid w:val="5287CD20"/>
    <w:rsid w:val="52D448AA"/>
    <w:rsid w:val="52D7E87B"/>
    <w:rsid w:val="52E234A9"/>
    <w:rsid w:val="52E2D6D4"/>
    <w:rsid w:val="52E954B0"/>
    <w:rsid w:val="531BC9B6"/>
    <w:rsid w:val="5360D02E"/>
    <w:rsid w:val="536A9D1F"/>
    <w:rsid w:val="53867B48"/>
    <w:rsid w:val="53F452D2"/>
    <w:rsid w:val="5454AA24"/>
    <w:rsid w:val="5473B8DC"/>
    <w:rsid w:val="54794518"/>
    <w:rsid w:val="548E71F8"/>
    <w:rsid w:val="548F6CA3"/>
    <w:rsid w:val="549E7102"/>
    <w:rsid w:val="54C089C3"/>
    <w:rsid w:val="54D64E8D"/>
    <w:rsid w:val="54EDF07D"/>
    <w:rsid w:val="554E2198"/>
    <w:rsid w:val="555EA256"/>
    <w:rsid w:val="5570243C"/>
    <w:rsid w:val="559457A7"/>
    <w:rsid w:val="55B87EC3"/>
    <w:rsid w:val="55E072B0"/>
    <w:rsid w:val="560F893D"/>
    <w:rsid w:val="5611A8B9"/>
    <w:rsid w:val="562AB0C3"/>
    <w:rsid w:val="56427A71"/>
    <w:rsid w:val="566779D4"/>
    <w:rsid w:val="56838C75"/>
    <w:rsid w:val="568CFED3"/>
    <w:rsid w:val="56C67C3E"/>
    <w:rsid w:val="56F68562"/>
    <w:rsid w:val="5712101F"/>
    <w:rsid w:val="5727874B"/>
    <w:rsid w:val="5758E5C7"/>
    <w:rsid w:val="575923E7"/>
    <w:rsid w:val="578524A1"/>
    <w:rsid w:val="5798258E"/>
    <w:rsid w:val="57D2E96C"/>
    <w:rsid w:val="57EFD654"/>
    <w:rsid w:val="57F3DC62"/>
    <w:rsid w:val="57F6BBE9"/>
    <w:rsid w:val="580AD564"/>
    <w:rsid w:val="58802312"/>
    <w:rsid w:val="58BC7F39"/>
    <w:rsid w:val="58C357AC"/>
    <w:rsid w:val="58DE38B7"/>
    <w:rsid w:val="58F992D2"/>
    <w:rsid w:val="5911FFB1"/>
    <w:rsid w:val="5918221E"/>
    <w:rsid w:val="5945E1CD"/>
    <w:rsid w:val="594729FF"/>
    <w:rsid w:val="59492928"/>
    <w:rsid w:val="597CB1DB"/>
    <w:rsid w:val="5992A32C"/>
    <w:rsid w:val="59964BDF"/>
    <w:rsid w:val="59BD4F7F"/>
    <w:rsid w:val="59BE5CC2"/>
    <w:rsid w:val="59FA7D77"/>
    <w:rsid w:val="5A75C71E"/>
    <w:rsid w:val="5A76237E"/>
    <w:rsid w:val="5A7821E0"/>
    <w:rsid w:val="5A794C29"/>
    <w:rsid w:val="5A87B758"/>
    <w:rsid w:val="5A8AB9AB"/>
    <w:rsid w:val="5AA69A35"/>
    <w:rsid w:val="5ACB0D90"/>
    <w:rsid w:val="5AE519DC"/>
    <w:rsid w:val="5AFDB37C"/>
    <w:rsid w:val="5B238F9E"/>
    <w:rsid w:val="5B46CAB2"/>
    <w:rsid w:val="5B826DA0"/>
    <w:rsid w:val="5B888B6B"/>
    <w:rsid w:val="5BA1B524"/>
    <w:rsid w:val="5BEA3F45"/>
    <w:rsid w:val="5BFD7681"/>
    <w:rsid w:val="5C09367F"/>
    <w:rsid w:val="5C7E7B59"/>
    <w:rsid w:val="5C85C781"/>
    <w:rsid w:val="5C88C820"/>
    <w:rsid w:val="5C9983DD"/>
    <w:rsid w:val="5CCC4589"/>
    <w:rsid w:val="5CEC8D01"/>
    <w:rsid w:val="5D0F763A"/>
    <w:rsid w:val="5D20CD99"/>
    <w:rsid w:val="5D2F1B5F"/>
    <w:rsid w:val="5D3FC194"/>
    <w:rsid w:val="5D84028A"/>
    <w:rsid w:val="5D96C8CF"/>
    <w:rsid w:val="5DCED1B2"/>
    <w:rsid w:val="5DE04FF4"/>
    <w:rsid w:val="5E3C7DEF"/>
    <w:rsid w:val="5E8E5A2B"/>
    <w:rsid w:val="5EA896EE"/>
    <w:rsid w:val="5EAFE46C"/>
    <w:rsid w:val="5EB8978A"/>
    <w:rsid w:val="5ED39DE7"/>
    <w:rsid w:val="5EE66A87"/>
    <w:rsid w:val="5F4270AE"/>
    <w:rsid w:val="5F4E699D"/>
    <w:rsid w:val="5F68627D"/>
    <w:rsid w:val="5F6F7CF4"/>
    <w:rsid w:val="5F8FC05F"/>
    <w:rsid w:val="5FB038B2"/>
    <w:rsid w:val="5FBB2648"/>
    <w:rsid w:val="5FD1249F"/>
    <w:rsid w:val="5FF46309"/>
    <w:rsid w:val="603C5037"/>
    <w:rsid w:val="605D4DDD"/>
    <w:rsid w:val="60807793"/>
    <w:rsid w:val="60818DFD"/>
    <w:rsid w:val="608721A3"/>
    <w:rsid w:val="60A66916"/>
    <w:rsid w:val="60AF1698"/>
    <w:rsid w:val="60BA4148"/>
    <w:rsid w:val="60C08050"/>
    <w:rsid w:val="60CA42F3"/>
    <w:rsid w:val="610E7E9D"/>
    <w:rsid w:val="6118A83C"/>
    <w:rsid w:val="616B8A84"/>
    <w:rsid w:val="6170A016"/>
    <w:rsid w:val="61713B7B"/>
    <w:rsid w:val="617BC304"/>
    <w:rsid w:val="619E9EE1"/>
    <w:rsid w:val="61EB2DF7"/>
    <w:rsid w:val="61F96319"/>
    <w:rsid w:val="621D5E5E"/>
    <w:rsid w:val="62557DDE"/>
    <w:rsid w:val="626B5AE0"/>
    <w:rsid w:val="62A1A004"/>
    <w:rsid w:val="62ABC234"/>
    <w:rsid w:val="62EF1B25"/>
    <w:rsid w:val="6351FC37"/>
    <w:rsid w:val="6368394E"/>
    <w:rsid w:val="6390A934"/>
    <w:rsid w:val="63B92EBF"/>
    <w:rsid w:val="63CB61E4"/>
    <w:rsid w:val="63EE766F"/>
    <w:rsid w:val="640A2FCB"/>
    <w:rsid w:val="6456E287"/>
    <w:rsid w:val="64779A1D"/>
    <w:rsid w:val="649D4AF8"/>
    <w:rsid w:val="64A32B46"/>
    <w:rsid w:val="64A495C2"/>
    <w:rsid w:val="64C53435"/>
    <w:rsid w:val="650E6AD4"/>
    <w:rsid w:val="652A8B80"/>
    <w:rsid w:val="65867B4C"/>
    <w:rsid w:val="659ADB64"/>
    <w:rsid w:val="65B5CDBD"/>
    <w:rsid w:val="65D8F0CB"/>
    <w:rsid w:val="65EAB4C5"/>
    <w:rsid w:val="65EB61D9"/>
    <w:rsid w:val="65F082B9"/>
    <w:rsid w:val="660F3A8F"/>
    <w:rsid w:val="66156152"/>
    <w:rsid w:val="663EFBA7"/>
    <w:rsid w:val="666EE6E7"/>
    <w:rsid w:val="6683B76D"/>
    <w:rsid w:val="668A390E"/>
    <w:rsid w:val="669FDA10"/>
    <w:rsid w:val="66A289E5"/>
    <w:rsid w:val="66CE0F12"/>
    <w:rsid w:val="66D2869D"/>
    <w:rsid w:val="6748CA61"/>
    <w:rsid w:val="67CABC0C"/>
    <w:rsid w:val="67DACC08"/>
    <w:rsid w:val="67FD33CD"/>
    <w:rsid w:val="6815D6F8"/>
    <w:rsid w:val="681B6DD4"/>
    <w:rsid w:val="683B5BF7"/>
    <w:rsid w:val="684E0057"/>
    <w:rsid w:val="685E444C"/>
    <w:rsid w:val="687CF537"/>
    <w:rsid w:val="688C3178"/>
    <w:rsid w:val="68C4BF62"/>
    <w:rsid w:val="68ECC67B"/>
    <w:rsid w:val="692C5167"/>
    <w:rsid w:val="693AB89D"/>
    <w:rsid w:val="696264CC"/>
    <w:rsid w:val="69760D48"/>
    <w:rsid w:val="698F5CB5"/>
    <w:rsid w:val="6A0876D1"/>
    <w:rsid w:val="6A0E07C1"/>
    <w:rsid w:val="6A3D136E"/>
    <w:rsid w:val="6A70C62F"/>
    <w:rsid w:val="6A8A74BB"/>
    <w:rsid w:val="6AA0E893"/>
    <w:rsid w:val="6AC75A4F"/>
    <w:rsid w:val="6AD6C754"/>
    <w:rsid w:val="6B2C2218"/>
    <w:rsid w:val="6B4C197B"/>
    <w:rsid w:val="6B5D4FAE"/>
    <w:rsid w:val="6B6C0EBA"/>
    <w:rsid w:val="6B706200"/>
    <w:rsid w:val="6B75C3B6"/>
    <w:rsid w:val="6B975895"/>
    <w:rsid w:val="6BAC1D59"/>
    <w:rsid w:val="6BD5D83C"/>
    <w:rsid w:val="6BFC87F3"/>
    <w:rsid w:val="6C09FB16"/>
    <w:rsid w:val="6C1149B3"/>
    <w:rsid w:val="6C1F91CD"/>
    <w:rsid w:val="6C377C2D"/>
    <w:rsid w:val="6C5AFD53"/>
    <w:rsid w:val="6C72595F"/>
    <w:rsid w:val="6C968C35"/>
    <w:rsid w:val="6CE32F7A"/>
    <w:rsid w:val="6D07DF1B"/>
    <w:rsid w:val="6D0C3261"/>
    <w:rsid w:val="6D307BE7"/>
    <w:rsid w:val="6D7959BE"/>
    <w:rsid w:val="6DA5CB77"/>
    <w:rsid w:val="6E144DDB"/>
    <w:rsid w:val="6E1A667A"/>
    <w:rsid w:val="6E25A81F"/>
    <w:rsid w:val="6E5850BD"/>
    <w:rsid w:val="6E7EFFDB"/>
    <w:rsid w:val="6E80D36F"/>
    <w:rsid w:val="6ECBEEE8"/>
    <w:rsid w:val="6ECEF957"/>
    <w:rsid w:val="6EE6A90E"/>
    <w:rsid w:val="6F0780C6"/>
    <w:rsid w:val="6F342D49"/>
    <w:rsid w:val="6F63AAD2"/>
    <w:rsid w:val="6F6C7AED"/>
    <w:rsid w:val="6F89AFF2"/>
    <w:rsid w:val="6F984F4A"/>
    <w:rsid w:val="6FA65A0B"/>
    <w:rsid w:val="6FB475D0"/>
    <w:rsid w:val="6FC86ED1"/>
    <w:rsid w:val="6FC874EF"/>
    <w:rsid w:val="6FD74797"/>
    <w:rsid w:val="700E7768"/>
    <w:rsid w:val="704AA7C8"/>
    <w:rsid w:val="706AC9B8"/>
    <w:rsid w:val="707F24EA"/>
    <w:rsid w:val="70866108"/>
    <w:rsid w:val="70897174"/>
    <w:rsid w:val="70ACB61F"/>
    <w:rsid w:val="70DE91A0"/>
    <w:rsid w:val="70E2CF1C"/>
    <w:rsid w:val="70F32C3F"/>
    <w:rsid w:val="718AEDB6"/>
    <w:rsid w:val="71D85D86"/>
    <w:rsid w:val="71D9419A"/>
    <w:rsid w:val="71DB503E"/>
    <w:rsid w:val="71E9D0B4"/>
    <w:rsid w:val="71F420BB"/>
    <w:rsid w:val="7211D605"/>
    <w:rsid w:val="7229D1E7"/>
    <w:rsid w:val="7263C322"/>
    <w:rsid w:val="72D3A5BD"/>
    <w:rsid w:val="72D5DD3F"/>
    <w:rsid w:val="72F3BCA9"/>
    <w:rsid w:val="73025001"/>
    <w:rsid w:val="73123648"/>
    <w:rsid w:val="733ED929"/>
    <w:rsid w:val="734CB2D3"/>
    <w:rsid w:val="735735D7"/>
    <w:rsid w:val="739B28C2"/>
    <w:rsid w:val="743259B4"/>
    <w:rsid w:val="74373E47"/>
    <w:rsid w:val="746F761E"/>
    <w:rsid w:val="74C3E3AF"/>
    <w:rsid w:val="7502E1D6"/>
    <w:rsid w:val="750C59A8"/>
    <w:rsid w:val="755082B0"/>
    <w:rsid w:val="75712E37"/>
    <w:rsid w:val="758BB1C9"/>
    <w:rsid w:val="758FF1C7"/>
    <w:rsid w:val="75CB4B6B"/>
    <w:rsid w:val="75CD3F55"/>
    <w:rsid w:val="75F348BA"/>
    <w:rsid w:val="7640E7D4"/>
    <w:rsid w:val="764A86F5"/>
    <w:rsid w:val="7652538D"/>
    <w:rsid w:val="766B2B38"/>
    <w:rsid w:val="76757E5E"/>
    <w:rsid w:val="76E89543"/>
    <w:rsid w:val="76F71094"/>
    <w:rsid w:val="77207869"/>
    <w:rsid w:val="772DD7F4"/>
    <w:rsid w:val="774CD071"/>
    <w:rsid w:val="775479FE"/>
    <w:rsid w:val="775EEE2B"/>
    <w:rsid w:val="7771C362"/>
    <w:rsid w:val="777409A5"/>
    <w:rsid w:val="77C72DCC"/>
    <w:rsid w:val="77E18DE1"/>
    <w:rsid w:val="77E95A49"/>
    <w:rsid w:val="77EA9FA6"/>
    <w:rsid w:val="77EB15C6"/>
    <w:rsid w:val="78052D05"/>
    <w:rsid w:val="78208034"/>
    <w:rsid w:val="783EF3EA"/>
    <w:rsid w:val="7841CFC9"/>
    <w:rsid w:val="78462764"/>
    <w:rsid w:val="784FAB85"/>
    <w:rsid w:val="7856D28E"/>
    <w:rsid w:val="7856DC5F"/>
    <w:rsid w:val="78AA0A48"/>
    <w:rsid w:val="78C98441"/>
    <w:rsid w:val="78E3EB92"/>
    <w:rsid w:val="78F96DFA"/>
    <w:rsid w:val="78FA34D6"/>
    <w:rsid w:val="794B7422"/>
    <w:rsid w:val="794F02AC"/>
    <w:rsid w:val="79782B59"/>
    <w:rsid w:val="7998036C"/>
    <w:rsid w:val="79B6D09F"/>
    <w:rsid w:val="79C1B282"/>
    <w:rsid w:val="79F2A2EF"/>
    <w:rsid w:val="7A049FC2"/>
    <w:rsid w:val="7A10684D"/>
    <w:rsid w:val="7A13C0FB"/>
    <w:rsid w:val="7A1950A1"/>
    <w:rsid w:val="7A1A7C08"/>
    <w:rsid w:val="7A7BF409"/>
    <w:rsid w:val="7A7C1099"/>
    <w:rsid w:val="7A7EA113"/>
    <w:rsid w:val="7A9B4290"/>
    <w:rsid w:val="7AB89015"/>
    <w:rsid w:val="7ACAC339"/>
    <w:rsid w:val="7ACE80BA"/>
    <w:rsid w:val="7B182563"/>
    <w:rsid w:val="7B2F7FBE"/>
    <w:rsid w:val="7B31D78F"/>
    <w:rsid w:val="7B3477CF"/>
    <w:rsid w:val="7B37195E"/>
    <w:rsid w:val="7B6B97BF"/>
    <w:rsid w:val="7B712983"/>
    <w:rsid w:val="7B85873B"/>
    <w:rsid w:val="7B9ACE01"/>
    <w:rsid w:val="7BB4B23C"/>
    <w:rsid w:val="7BB901DF"/>
    <w:rsid w:val="7BE8F32C"/>
    <w:rsid w:val="7BEE93FF"/>
    <w:rsid w:val="7C06BB24"/>
    <w:rsid w:val="7C1A7174"/>
    <w:rsid w:val="7C2378E9"/>
    <w:rsid w:val="7C405A1C"/>
    <w:rsid w:val="7C43ED6E"/>
    <w:rsid w:val="7C48FFCA"/>
    <w:rsid w:val="7C5DD9E4"/>
    <w:rsid w:val="7C99C3B0"/>
    <w:rsid w:val="7CD2B113"/>
    <w:rsid w:val="7D03111D"/>
    <w:rsid w:val="7D2A43B1"/>
    <w:rsid w:val="7D3270E8"/>
    <w:rsid w:val="7D50829D"/>
    <w:rsid w:val="7D6BC11A"/>
    <w:rsid w:val="7D7F9F22"/>
    <w:rsid w:val="7D873EA5"/>
    <w:rsid w:val="7D89FAA0"/>
    <w:rsid w:val="7DAC4338"/>
    <w:rsid w:val="7DE93B9E"/>
    <w:rsid w:val="7DF196A7"/>
    <w:rsid w:val="7E350D8F"/>
    <w:rsid w:val="7E47D66C"/>
    <w:rsid w:val="7EA58A4E"/>
    <w:rsid w:val="7EA6DAD0"/>
    <w:rsid w:val="7EAA2161"/>
    <w:rsid w:val="7EC61412"/>
    <w:rsid w:val="7ED51B1F"/>
    <w:rsid w:val="7ED79F6C"/>
    <w:rsid w:val="7F0854EF"/>
    <w:rsid w:val="7F4DA5ED"/>
    <w:rsid w:val="7F8A0889"/>
    <w:rsid w:val="7F946DDC"/>
    <w:rsid w:val="7FB5DDBE"/>
    <w:rsid w:val="7FC80B71"/>
    <w:rsid w:val="7FD377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9AF86F"/>
  <w15:docId w15:val="{1FB5D2FE-B50D-4304-A743-1846EDCE6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20FF"/>
    <w:pPr>
      <w:spacing w:before="120" w:after="120"/>
    </w:pPr>
    <w:rPr>
      <w:rFonts w:ascii="Arial" w:hAnsi="Arial"/>
      <w:sz w:val="22"/>
      <w:szCs w:val="24"/>
      <w:lang w:eastAsia="en-US"/>
    </w:rPr>
  </w:style>
  <w:style w:type="paragraph" w:styleId="Heading1">
    <w:name w:val="heading 1"/>
    <w:basedOn w:val="Heading2"/>
    <w:next w:val="Normal"/>
    <w:qFormat/>
    <w:rsid w:val="00E871CC"/>
    <w:pPr>
      <w:numPr>
        <w:ilvl w:val="0"/>
      </w:numPr>
      <w:spacing w:before="120" w:after="360"/>
      <w:outlineLvl w:val="0"/>
    </w:pPr>
    <w:rPr>
      <w:b/>
      <w:sz w:val="32"/>
    </w:rPr>
  </w:style>
  <w:style w:type="paragraph" w:styleId="Heading2">
    <w:name w:val="heading 2"/>
    <w:basedOn w:val="Normal"/>
    <w:link w:val="Heading2Char"/>
    <w:qFormat/>
    <w:rsid w:val="00700281"/>
    <w:pPr>
      <w:keepNext/>
      <w:numPr>
        <w:ilvl w:val="1"/>
        <w:numId w:val="3"/>
      </w:numPr>
      <w:spacing w:before="0" w:after="240"/>
      <w:outlineLvl w:val="1"/>
    </w:pPr>
    <w:rPr>
      <w:rFonts w:cs="Arial"/>
      <w:bCs/>
      <w:iCs/>
      <w:color w:val="000000" w:themeColor="text1"/>
      <w:szCs w:val="28"/>
    </w:rPr>
  </w:style>
  <w:style w:type="paragraph" w:styleId="Heading3">
    <w:name w:val="heading 3"/>
    <w:basedOn w:val="Heading2"/>
    <w:next w:val="Normal"/>
    <w:link w:val="Heading3Char"/>
    <w:qFormat/>
    <w:rsid w:val="0048151B"/>
    <w:pPr>
      <w:numPr>
        <w:ilvl w:val="2"/>
      </w:numPr>
      <w:outlineLvl w:val="2"/>
    </w:pPr>
  </w:style>
  <w:style w:type="paragraph" w:styleId="Heading4">
    <w:name w:val="heading 4"/>
    <w:basedOn w:val="Heading2"/>
    <w:next w:val="Normal"/>
    <w:qFormat/>
    <w:rsid w:val="009C7E6D"/>
    <w:pPr>
      <w:numPr>
        <w:ilvl w:val="3"/>
      </w:numPr>
      <w:spacing w:after="120"/>
      <w:outlineLvl w:val="3"/>
    </w:pPr>
    <w:rPr>
      <w:color w:val="000000"/>
    </w:rPr>
  </w:style>
  <w:style w:type="paragraph" w:styleId="Heading5">
    <w:name w:val="heading 5"/>
    <w:basedOn w:val="Normal"/>
    <w:next w:val="Normal"/>
    <w:link w:val="Heading5Char"/>
    <w:qFormat/>
    <w:rsid w:val="00165A73"/>
    <w:pPr>
      <w:numPr>
        <w:ilvl w:val="4"/>
        <w:numId w:val="3"/>
      </w:numPr>
      <w:spacing w:before="60" w:after="60"/>
      <w:jc w:val="right"/>
      <w:outlineLvl w:val="4"/>
    </w:pPr>
    <w:rPr>
      <w:b/>
      <w:bCs/>
      <w:iCs/>
      <w:sz w:val="24"/>
      <w:szCs w:val="26"/>
    </w:rPr>
  </w:style>
  <w:style w:type="paragraph" w:styleId="Heading6">
    <w:name w:val="heading 6"/>
    <w:basedOn w:val="Normal"/>
    <w:next w:val="Normal"/>
    <w:link w:val="Heading6Char"/>
    <w:semiHidden/>
    <w:unhideWhenUsed/>
    <w:qFormat/>
    <w:rsid w:val="00612649"/>
    <w:pPr>
      <w:keepNext/>
      <w:keepLines/>
      <w:numPr>
        <w:ilvl w:val="5"/>
        <w:numId w:val="3"/>
      </w:numPr>
      <w:spacing w:before="40"/>
      <w:ind w:left="4320" w:hanging="18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612649"/>
    <w:pPr>
      <w:keepNext/>
      <w:keepLines/>
      <w:numPr>
        <w:ilvl w:val="6"/>
        <w:numId w:val="3"/>
      </w:numPr>
      <w:spacing w:before="40"/>
      <w:ind w:left="5040" w:hanging="36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612649"/>
    <w:pPr>
      <w:keepNext/>
      <w:keepLines/>
      <w:numPr>
        <w:ilvl w:val="7"/>
        <w:numId w:val="3"/>
      </w:numPr>
      <w:spacing w:before="40"/>
      <w:ind w:left="5760" w:hanging="36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612649"/>
    <w:pPr>
      <w:keepNext/>
      <w:keepLines/>
      <w:numPr>
        <w:ilvl w:val="8"/>
        <w:numId w:val="3"/>
      </w:numPr>
      <w:spacing w:before="40"/>
      <w:ind w:left="6480" w:hanging="18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1"/>
    <w:basedOn w:val="Normal"/>
    <w:rsid w:val="00BB6896"/>
    <w:pPr>
      <w:spacing w:line="280" w:lineRule="atLeast"/>
      <w:jc w:val="center"/>
    </w:pPr>
    <w:rPr>
      <w:b/>
      <w:bCs/>
      <w:color w:val="FFFFFF" w:themeColor="background1"/>
      <w:sz w:val="56"/>
      <w:szCs w:val="20"/>
    </w:rPr>
  </w:style>
  <w:style w:type="paragraph" w:styleId="Footer">
    <w:name w:val="footer"/>
    <w:basedOn w:val="Normal"/>
    <w:link w:val="FooterChar"/>
    <w:uiPriority w:val="99"/>
    <w:rsid w:val="00EA10CD"/>
    <w:pPr>
      <w:tabs>
        <w:tab w:val="left" w:pos="0"/>
        <w:tab w:val="center" w:pos="4153"/>
        <w:tab w:val="right" w:pos="8306"/>
      </w:tabs>
    </w:pPr>
    <w:rPr>
      <w:sz w:val="16"/>
    </w:rPr>
  </w:style>
  <w:style w:type="table" w:styleId="TableGrid">
    <w:name w:val="Table Grid"/>
    <w:basedOn w:val="TableNormal"/>
    <w:rsid w:val="009137E6"/>
    <w:rPr>
      <w:rFonts w:ascii="Arial" w:hAnsi="Arial"/>
      <w:sz w:val="22"/>
    </w:rPr>
    <w:tblPr>
      <w:tblCellMar>
        <w:left w:w="115" w:type="dxa"/>
        <w:right w:w="115" w:type="dxa"/>
      </w:tblCellMar>
    </w:tblPr>
  </w:style>
  <w:style w:type="character" w:styleId="PageNumber">
    <w:name w:val="page number"/>
    <w:basedOn w:val="DefaultParagraphFont"/>
    <w:rsid w:val="000C28CC"/>
  </w:style>
  <w:style w:type="paragraph" w:customStyle="1" w:styleId="Action">
    <w:name w:val="Action"/>
    <w:basedOn w:val="Normal"/>
    <w:rsid w:val="006B6B00"/>
    <w:rPr>
      <w:b/>
    </w:rPr>
  </w:style>
  <w:style w:type="paragraph" w:customStyle="1" w:styleId="PROTECTIVEMARKING">
    <w:name w:val="PROTECTIVE MARKING"/>
    <w:basedOn w:val="Normal"/>
    <w:rsid w:val="00CC20FF"/>
    <w:pPr>
      <w:tabs>
        <w:tab w:val="center" w:pos="4153"/>
        <w:tab w:val="right" w:pos="8306"/>
      </w:tabs>
      <w:jc w:val="center"/>
    </w:pPr>
    <w:rPr>
      <w:b/>
      <w:caps/>
      <w:sz w:val="16"/>
    </w:rPr>
  </w:style>
  <w:style w:type="table" w:styleId="GridTable4-Accent3">
    <w:name w:val="Grid Table 4 Accent 3"/>
    <w:basedOn w:val="TableNormal"/>
    <w:uiPriority w:val="49"/>
    <w:rsid w:val="00367E00"/>
    <w:tblPr>
      <w:tblStyleRowBandSize w:val="1"/>
      <w:tblStyleColBandSize w:val="1"/>
      <w:tblBorders>
        <w:top w:val="single" w:sz="4" w:space="0" w:color="99CCCC"/>
        <w:left w:val="single" w:sz="4" w:space="0" w:color="99CCCC"/>
        <w:bottom w:val="single" w:sz="4" w:space="0" w:color="99CCCC"/>
        <w:right w:val="single" w:sz="4" w:space="0" w:color="99CCCC"/>
        <w:insideH w:val="single" w:sz="4" w:space="0" w:color="99CCCC"/>
        <w:insideV w:val="single" w:sz="4" w:space="0" w:color="99CCCC"/>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NWSTABLE">
    <w:name w:val="NWS TABLE"/>
    <w:basedOn w:val="TableNormal"/>
    <w:uiPriority w:val="99"/>
    <w:rsid w:val="005F3399"/>
    <w:tblPr/>
  </w:style>
  <w:style w:type="table" w:styleId="MediumGrid1-Accent4">
    <w:name w:val="Medium Grid 1 Accent 4"/>
    <w:basedOn w:val="TableNormal"/>
    <w:uiPriority w:val="67"/>
    <w:rsid w:val="007E6AD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LightShading-Accent5">
    <w:name w:val="Light Shading Accent 5"/>
    <w:basedOn w:val="TableNormal"/>
    <w:uiPriority w:val="60"/>
    <w:rsid w:val="00B47A66"/>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4">
    <w:name w:val="Light Shading Accent 4"/>
    <w:basedOn w:val="TableNormal"/>
    <w:uiPriority w:val="60"/>
    <w:rsid w:val="00B47A66"/>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ListParagraph">
    <w:name w:val="List Paragraph"/>
    <w:aliases w:val="Numbered List 1,Numbered Para 1,Dot pt,No Spacing1,List Paragraph Char Char Char,Indicator Text,List Paragraph1,Bullet 1,Bullet Points,MAIN CONTENT,List Paragraph12,F5 List Paragraph,Colorful List - Accent 11,Normal numbered,OBC Bullet,L"/>
    <w:basedOn w:val="Normal"/>
    <w:link w:val="ListParagraphChar"/>
    <w:uiPriority w:val="34"/>
    <w:qFormat/>
    <w:rsid w:val="00B47A66"/>
    <w:pPr>
      <w:ind w:left="720"/>
      <w:contextualSpacing/>
    </w:pPr>
  </w:style>
  <w:style w:type="character" w:styleId="IntenseEmphasis">
    <w:name w:val="Intense Emphasis"/>
    <w:basedOn w:val="DefaultParagraphFont"/>
    <w:uiPriority w:val="21"/>
    <w:qFormat/>
    <w:rsid w:val="006A343B"/>
    <w:rPr>
      <w:b/>
      <w:bCs/>
      <w:i/>
      <w:iCs/>
      <w:color w:val="4F81BD" w:themeColor="accent1"/>
    </w:rPr>
  </w:style>
  <w:style w:type="table" w:styleId="MediumShading1-Accent4">
    <w:name w:val="Medium Shading 1 Accent 4"/>
    <w:basedOn w:val="TableNormal"/>
    <w:uiPriority w:val="63"/>
    <w:rsid w:val="00AF580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ColorfulList-Accent3">
    <w:name w:val="Colorful List Accent 3"/>
    <w:basedOn w:val="TableNormal"/>
    <w:uiPriority w:val="72"/>
    <w:rsid w:val="00AA13BD"/>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MediumGrid3-Accent4">
    <w:name w:val="Medium Grid 3 Accent 4"/>
    <w:basedOn w:val="TableNormal"/>
    <w:uiPriority w:val="69"/>
    <w:rsid w:val="00AA13B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character" w:styleId="SubtleEmphasis">
    <w:name w:val="Subtle Emphasis"/>
    <w:basedOn w:val="DefaultParagraphFont"/>
    <w:uiPriority w:val="19"/>
    <w:qFormat/>
    <w:rsid w:val="00AA13BD"/>
    <w:rPr>
      <w:i/>
      <w:iCs/>
      <w:color w:val="808080" w:themeColor="text1" w:themeTint="7F"/>
    </w:rPr>
  </w:style>
  <w:style w:type="character" w:styleId="Hyperlink">
    <w:name w:val="Hyperlink"/>
    <w:basedOn w:val="DefaultParagraphFont"/>
    <w:uiPriority w:val="99"/>
    <w:rsid w:val="00BA46CE"/>
    <w:rPr>
      <w:color w:val="0000FF" w:themeColor="hyperlink"/>
      <w:u w:val="single"/>
    </w:rPr>
  </w:style>
  <w:style w:type="table" w:styleId="ListTable1Light">
    <w:name w:val="List Table 1 Light"/>
    <w:basedOn w:val="TableNormal"/>
    <w:uiPriority w:val="46"/>
    <w:rsid w:val="00D277A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MediumGrid1">
    <w:name w:val="Medium Grid 1"/>
    <w:basedOn w:val="TableNormal"/>
    <w:uiPriority w:val="67"/>
    <w:rsid w:val="0054106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customStyle="1" w:styleId="Default">
    <w:name w:val="Default"/>
    <w:rsid w:val="0054106B"/>
    <w:pPr>
      <w:autoSpaceDE w:val="0"/>
      <w:autoSpaceDN w:val="0"/>
      <w:adjustRightInd w:val="0"/>
    </w:pPr>
    <w:rPr>
      <w:rFonts w:ascii="HelveticaNeueLT Pro 45 Lt" w:hAnsi="HelveticaNeueLT Pro 45 Lt" w:cs="HelveticaNeueLT Pro 45 Lt"/>
      <w:color w:val="000000"/>
      <w:sz w:val="24"/>
      <w:szCs w:val="24"/>
    </w:rPr>
  </w:style>
  <w:style w:type="character" w:customStyle="1" w:styleId="A5">
    <w:name w:val="A5"/>
    <w:uiPriority w:val="99"/>
    <w:rsid w:val="0054106B"/>
    <w:rPr>
      <w:rFonts w:cs="HelveticaNeueLT Pro 45 Lt"/>
      <w:color w:val="565555"/>
      <w:sz w:val="20"/>
      <w:szCs w:val="20"/>
    </w:rPr>
  </w:style>
  <w:style w:type="table" w:styleId="TableList6">
    <w:name w:val="Table List 6"/>
    <w:basedOn w:val="TableNormal"/>
    <w:rsid w:val="0054106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GridTable2">
    <w:name w:val="Grid Table 2"/>
    <w:basedOn w:val="TableNormal"/>
    <w:uiPriority w:val="47"/>
    <w:rsid w:val="00B24CC4"/>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
    <w:name w:val="Grid Table 6 Colorful"/>
    <w:basedOn w:val="TableNormal"/>
    <w:uiPriority w:val="51"/>
    <w:rsid w:val="00B24CC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1">
    <w:name w:val="Table Grid1"/>
    <w:basedOn w:val="TableNormal"/>
    <w:next w:val="TableGrid"/>
    <w:uiPriority w:val="59"/>
    <w:rsid w:val="00832D1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621F93"/>
    <w:pPr>
      <w:spacing w:before="0"/>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621F93"/>
    <w:rPr>
      <w:rFonts w:asciiTheme="minorHAnsi" w:eastAsiaTheme="minorHAnsi" w:hAnsiTheme="minorHAnsi" w:cstheme="minorBidi"/>
      <w:lang w:eastAsia="en-US"/>
    </w:rPr>
  </w:style>
  <w:style w:type="character" w:styleId="FootnoteReference">
    <w:name w:val="footnote reference"/>
    <w:aliases w:val="number,SUPERS,Footnote Reference Superscript,stylish,Footnote symbol,BVI fnr,-E Fußnotenzeichen,Source Reference,Footnote reference number,note TESI,Times 10 Point,Exposant 3 Point,Ref,de nota al pie,EN Footnote Reference, BVI fnr,FR"/>
    <w:basedOn w:val="DefaultParagraphFont"/>
    <w:uiPriority w:val="99"/>
    <w:unhideWhenUsed/>
    <w:rsid w:val="00621F93"/>
    <w:rPr>
      <w:vertAlign w:val="superscript"/>
    </w:rPr>
  </w:style>
  <w:style w:type="character" w:customStyle="1" w:styleId="Heading3Char">
    <w:name w:val="Heading 3 Char"/>
    <w:basedOn w:val="DefaultParagraphFont"/>
    <w:link w:val="Heading3"/>
    <w:rsid w:val="00621F93"/>
    <w:rPr>
      <w:rFonts w:ascii="Arial" w:hAnsi="Arial" w:cs="Arial"/>
      <w:bCs/>
      <w:iCs/>
      <w:color w:val="000000" w:themeColor="text1"/>
      <w:sz w:val="22"/>
      <w:szCs w:val="28"/>
      <w:lang w:eastAsia="en-US"/>
    </w:rPr>
  </w:style>
  <w:style w:type="character" w:customStyle="1" w:styleId="ListParagraphChar">
    <w:name w:val="List Paragraph Char"/>
    <w:aliases w:val="Numbered List 1 Char,Numbered Para 1 Char,Dot pt Char,No Spacing1 Char,List Paragraph Char Char Char Char,Indicator Text Char,List Paragraph1 Char,Bullet 1 Char,Bullet Points Char,MAIN CONTENT Char,List Paragraph12 Char,L Char"/>
    <w:link w:val="ListParagraph"/>
    <w:uiPriority w:val="34"/>
    <w:qFormat/>
    <w:locked/>
    <w:rsid w:val="00621F93"/>
    <w:rPr>
      <w:rFonts w:ascii="Arial" w:hAnsi="Arial"/>
      <w:sz w:val="22"/>
      <w:szCs w:val="24"/>
      <w:lang w:val="en-US" w:eastAsia="en-US"/>
    </w:rPr>
  </w:style>
  <w:style w:type="paragraph" w:styleId="Caption">
    <w:name w:val="caption"/>
    <w:basedOn w:val="Normal"/>
    <w:next w:val="Normal"/>
    <w:unhideWhenUsed/>
    <w:qFormat/>
    <w:rsid w:val="00621F93"/>
    <w:pPr>
      <w:spacing w:before="0" w:after="200"/>
    </w:pPr>
    <w:rPr>
      <w:b/>
      <w:bCs/>
      <w:szCs w:val="22"/>
      <w:lang w:eastAsia="en-GB"/>
    </w:rPr>
  </w:style>
  <w:style w:type="character" w:styleId="CommentReference">
    <w:name w:val="annotation reference"/>
    <w:basedOn w:val="DefaultParagraphFont"/>
    <w:semiHidden/>
    <w:unhideWhenUsed/>
    <w:rsid w:val="00621F93"/>
    <w:rPr>
      <w:sz w:val="16"/>
      <w:szCs w:val="16"/>
    </w:rPr>
  </w:style>
  <w:style w:type="table" w:customStyle="1" w:styleId="Style3">
    <w:name w:val="Style3"/>
    <w:basedOn w:val="NWSTABLE"/>
    <w:uiPriority w:val="99"/>
    <w:rsid w:val="00775C79"/>
    <w:rPr>
      <w:rFonts w:ascii="Arial" w:hAnsi="Arial"/>
    </w:rPr>
    <w:tblPr/>
  </w:style>
  <w:style w:type="paragraph" w:customStyle="1" w:styleId="LetteredList1">
    <w:name w:val="Lettered List 1"/>
    <w:basedOn w:val="ListParagraph"/>
    <w:qFormat/>
    <w:rsid w:val="00906BC0"/>
    <w:pPr>
      <w:numPr>
        <w:numId w:val="5"/>
      </w:numPr>
      <w:contextualSpacing w:val="0"/>
    </w:pPr>
  </w:style>
  <w:style w:type="character" w:styleId="FollowedHyperlink">
    <w:name w:val="FollowedHyperlink"/>
    <w:basedOn w:val="DefaultParagraphFont"/>
    <w:semiHidden/>
    <w:unhideWhenUsed/>
    <w:rsid w:val="00621F93"/>
    <w:rPr>
      <w:color w:val="800080" w:themeColor="followedHyperlink"/>
      <w:u w:val="single"/>
    </w:rPr>
  </w:style>
  <w:style w:type="table" w:styleId="GridTable2-Accent3">
    <w:name w:val="Grid Table 2 Accent 3"/>
    <w:basedOn w:val="TableNormal"/>
    <w:uiPriority w:val="47"/>
    <w:rsid w:val="00EC53A7"/>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MediumGrid3-Accent1">
    <w:name w:val="Medium Grid 3 Accent 1"/>
    <w:basedOn w:val="TableNormal"/>
    <w:uiPriority w:val="69"/>
    <w:rsid w:val="0096306E"/>
    <w:rPr>
      <w:rFonts w:asciiTheme="minorHAnsi" w:eastAsiaTheme="minorHAnsi" w:hAnsiTheme="minorHAnsi" w:cstheme="minorBidi"/>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styleId="CommentSubject">
    <w:name w:val="annotation subject"/>
    <w:basedOn w:val="Normal"/>
    <w:next w:val="Normal"/>
    <w:link w:val="CommentSubjectChar"/>
    <w:semiHidden/>
    <w:unhideWhenUsed/>
    <w:rsid w:val="00CC20FF"/>
    <w:pPr>
      <w:spacing w:after="0"/>
    </w:pPr>
    <w:rPr>
      <w:b/>
      <w:bCs/>
      <w:sz w:val="20"/>
      <w:szCs w:val="20"/>
    </w:rPr>
  </w:style>
  <w:style w:type="character" w:customStyle="1" w:styleId="CommentSubjectChar">
    <w:name w:val="Comment Subject Char"/>
    <w:basedOn w:val="DefaultParagraphFont"/>
    <w:link w:val="CommentSubject"/>
    <w:semiHidden/>
    <w:rsid w:val="00CC20FF"/>
    <w:rPr>
      <w:rFonts w:ascii="Arial" w:eastAsiaTheme="minorHAnsi" w:hAnsi="Arial" w:cstheme="minorBidi"/>
      <w:b/>
      <w:bCs/>
      <w:lang w:eastAsia="en-US"/>
    </w:rPr>
  </w:style>
  <w:style w:type="table" w:styleId="ListTable2-Accent3">
    <w:name w:val="List Table 2 Accent 3"/>
    <w:basedOn w:val="TableNormal"/>
    <w:uiPriority w:val="47"/>
    <w:rsid w:val="00187A5A"/>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ghtGrid-Accent1">
    <w:name w:val="Light Grid Accent 1"/>
    <w:basedOn w:val="TableNormal"/>
    <w:uiPriority w:val="62"/>
    <w:rsid w:val="00E00F26"/>
    <w:rPr>
      <w:rFonts w:asciiTheme="minorHAnsi" w:eastAsia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TableGrid2">
    <w:name w:val="Table Grid2"/>
    <w:basedOn w:val="TableNormal"/>
    <w:next w:val="TableGrid"/>
    <w:uiPriority w:val="39"/>
    <w:rsid w:val="007923F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1">
    <w:name w:val="Grid Table 2 Accent 1"/>
    <w:basedOn w:val="TableNormal"/>
    <w:uiPriority w:val="47"/>
    <w:rsid w:val="005C22DA"/>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ghtList-Accent1">
    <w:name w:val="Light List Accent 1"/>
    <w:basedOn w:val="TableNormal"/>
    <w:uiPriority w:val="61"/>
    <w:rsid w:val="005C22DA"/>
    <w:rPr>
      <w:rFonts w:asciiTheme="minorHAnsi" w:eastAsia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NormalWeb">
    <w:name w:val="Normal (Web)"/>
    <w:basedOn w:val="Normal"/>
    <w:uiPriority w:val="99"/>
    <w:unhideWhenUsed/>
    <w:rsid w:val="00E848D2"/>
    <w:pPr>
      <w:spacing w:before="100" w:beforeAutospacing="1" w:after="100" w:afterAutospacing="1"/>
    </w:pPr>
    <w:rPr>
      <w:rFonts w:ascii="Times New Roman" w:hAnsi="Times New Roman"/>
      <w:sz w:val="24"/>
      <w:lang w:eastAsia="en-GB"/>
    </w:rPr>
  </w:style>
  <w:style w:type="table" w:customStyle="1" w:styleId="TableGrid3">
    <w:name w:val="Table Grid3"/>
    <w:basedOn w:val="TableNormal"/>
    <w:next w:val="TableGrid"/>
    <w:uiPriority w:val="59"/>
    <w:rsid w:val="002B091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9543F"/>
    <w:rPr>
      <w:b/>
      <w:bCs/>
    </w:rPr>
  </w:style>
  <w:style w:type="character" w:styleId="Emphasis">
    <w:name w:val="Emphasis"/>
    <w:basedOn w:val="DefaultParagraphFont"/>
    <w:uiPriority w:val="20"/>
    <w:qFormat/>
    <w:rsid w:val="00A9543F"/>
    <w:rPr>
      <w:i/>
      <w:iCs/>
    </w:rPr>
  </w:style>
  <w:style w:type="table" w:customStyle="1" w:styleId="GridTable2-Accent31">
    <w:name w:val="Grid Table 2 - Accent 31"/>
    <w:basedOn w:val="TableNormal"/>
    <w:uiPriority w:val="47"/>
    <w:rsid w:val="00C3274A"/>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PlainTable4">
    <w:name w:val="Plain Table 4"/>
    <w:basedOn w:val="TableNormal"/>
    <w:uiPriority w:val="44"/>
    <w:rsid w:val="00531D0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31D0B"/>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531D0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531D0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2Char">
    <w:name w:val="Heading 2 Char"/>
    <w:basedOn w:val="DefaultParagraphFont"/>
    <w:link w:val="Heading2"/>
    <w:rsid w:val="00700281"/>
    <w:rPr>
      <w:rFonts w:ascii="Arial" w:hAnsi="Arial" w:cs="Arial"/>
      <w:bCs/>
      <w:iCs/>
      <w:color w:val="000000" w:themeColor="text1"/>
      <w:sz w:val="22"/>
      <w:szCs w:val="28"/>
      <w:lang w:eastAsia="en-US"/>
    </w:rPr>
  </w:style>
  <w:style w:type="table" w:styleId="GridTable4-Accent1">
    <w:name w:val="Grid Table 4 Accent 1"/>
    <w:basedOn w:val="TableNormal"/>
    <w:uiPriority w:val="49"/>
    <w:rsid w:val="00E46D6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cPr>
      <w:shd w:val="clear" w:color="auto" w:fill="003B3A"/>
    </w:tc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6">
    <w:name w:val="Grid Table 2 Accent 6"/>
    <w:basedOn w:val="TableNormal"/>
    <w:uiPriority w:val="47"/>
    <w:rsid w:val="00E81567"/>
    <w:rPr>
      <w:rFonts w:asciiTheme="minorHAnsi" w:eastAsiaTheme="minorHAnsi" w:hAnsiTheme="minorHAnsi" w:cstheme="minorBidi"/>
      <w:sz w:val="22"/>
      <w:szCs w:val="22"/>
      <w:lang w:eastAsia="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character" w:customStyle="1" w:styleId="Heading5Char">
    <w:name w:val="Heading 5 Char"/>
    <w:basedOn w:val="DefaultParagraphFont"/>
    <w:link w:val="Heading5"/>
    <w:rsid w:val="008C0316"/>
    <w:rPr>
      <w:rFonts w:ascii="Arial" w:hAnsi="Arial"/>
      <w:b/>
      <w:bCs/>
      <w:iCs/>
      <w:sz w:val="24"/>
      <w:szCs w:val="26"/>
      <w:lang w:eastAsia="en-US"/>
    </w:rPr>
  </w:style>
  <w:style w:type="paragraph" w:customStyle="1" w:styleId="Guidance">
    <w:name w:val="Guidance"/>
    <w:basedOn w:val="Normal"/>
    <w:link w:val="GuidanceChar"/>
    <w:qFormat/>
    <w:rsid w:val="00DC787A"/>
    <w:pPr>
      <w:spacing w:before="0" w:line="276" w:lineRule="auto"/>
    </w:pPr>
    <w:rPr>
      <w:rFonts w:eastAsiaTheme="minorEastAsia" w:cs="Arial"/>
      <w:i/>
      <w:color w:val="1F497D" w:themeColor="text2"/>
      <w:szCs w:val="22"/>
      <w:lang w:eastAsia="en-GB"/>
    </w:rPr>
  </w:style>
  <w:style w:type="character" w:customStyle="1" w:styleId="GuidanceChar">
    <w:name w:val="Guidance Char"/>
    <w:basedOn w:val="DefaultParagraphFont"/>
    <w:link w:val="Guidance"/>
    <w:rsid w:val="00DC787A"/>
    <w:rPr>
      <w:rFonts w:ascii="Arial" w:eastAsiaTheme="minorEastAsia" w:hAnsi="Arial" w:cs="Arial"/>
      <w:i/>
      <w:color w:val="1F497D" w:themeColor="text2"/>
      <w:sz w:val="22"/>
      <w:szCs w:val="22"/>
    </w:rPr>
  </w:style>
  <w:style w:type="character" w:customStyle="1" w:styleId="Heading6Char">
    <w:name w:val="Heading 6 Char"/>
    <w:basedOn w:val="DefaultParagraphFont"/>
    <w:link w:val="Heading6"/>
    <w:semiHidden/>
    <w:rsid w:val="00612649"/>
    <w:rPr>
      <w:rFonts w:asciiTheme="majorHAnsi" w:eastAsiaTheme="majorEastAsia" w:hAnsiTheme="majorHAnsi" w:cstheme="majorBidi"/>
      <w:color w:val="243F60" w:themeColor="accent1" w:themeShade="7F"/>
      <w:sz w:val="22"/>
      <w:szCs w:val="24"/>
      <w:lang w:eastAsia="en-US"/>
    </w:rPr>
  </w:style>
  <w:style w:type="character" w:customStyle="1" w:styleId="Heading7Char">
    <w:name w:val="Heading 7 Char"/>
    <w:basedOn w:val="DefaultParagraphFont"/>
    <w:link w:val="Heading7"/>
    <w:semiHidden/>
    <w:rsid w:val="00612649"/>
    <w:rPr>
      <w:rFonts w:asciiTheme="majorHAnsi" w:eastAsiaTheme="majorEastAsia" w:hAnsiTheme="majorHAnsi" w:cstheme="majorBidi"/>
      <w:i/>
      <w:iCs/>
      <w:color w:val="243F60" w:themeColor="accent1" w:themeShade="7F"/>
      <w:sz w:val="22"/>
      <w:szCs w:val="24"/>
      <w:lang w:eastAsia="en-US"/>
    </w:rPr>
  </w:style>
  <w:style w:type="character" w:customStyle="1" w:styleId="Heading8Char">
    <w:name w:val="Heading 8 Char"/>
    <w:basedOn w:val="DefaultParagraphFont"/>
    <w:link w:val="Heading8"/>
    <w:semiHidden/>
    <w:rsid w:val="00612649"/>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semiHidden/>
    <w:rsid w:val="00612649"/>
    <w:rPr>
      <w:rFonts w:asciiTheme="majorHAnsi" w:eastAsiaTheme="majorEastAsia" w:hAnsiTheme="majorHAnsi" w:cstheme="majorBidi"/>
      <w:i/>
      <w:iCs/>
      <w:color w:val="272727" w:themeColor="text1" w:themeTint="D8"/>
      <w:sz w:val="21"/>
      <w:szCs w:val="21"/>
      <w:lang w:eastAsia="en-US"/>
    </w:rPr>
  </w:style>
  <w:style w:type="table" w:customStyle="1" w:styleId="TableGrid4">
    <w:name w:val="Table Grid4"/>
    <w:basedOn w:val="TableNormal"/>
    <w:next w:val="TableGrid"/>
    <w:uiPriority w:val="39"/>
    <w:rsid w:val="00F0157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76CF8"/>
    <w:rPr>
      <w:color w:val="605E5C"/>
      <w:shd w:val="clear" w:color="auto" w:fill="E1DFDD"/>
    </w:rPr>
  </w:style>
  <w:style w:type="paragraph" w:styleId="BodyText">
    <w:name w:val="Body Text"/>
    <w:basedOn w:val="Normal"/>
    <w:link w:val="BodyTextChar"/>
    <w:uiPriority w:val="99"/>
    <w:semiHidden/>
    <w:unhideWhenUsed/>
    <w:rsid w:val="00CB412A"/>
    <w:rPr>
      <w:rFonts w:eastAsiaTheme="minorHAnsi" w:cs="Arial"/>
      <w:szCs w:val="22"/>
    </w:rPr>
  </w:style>
  <w:style w:type="character" w:customStyle="1" w:styleId="BodyTextChar">
    <w:name w:val="Body Text Char"/>
    <w:basedOn w:val="DefaultParagraphFont"/>
    <w:link w:val="BodyText"/>
    <w:uiPriority w:val="99"/>
    <w:semiHidden/>
    <w:rsid w:val="00CB412A"/>
    <w:rPr>
      <w:rFonts w:ascii="Arial" w:eastAsiaTheme="minorHAnsi" w:hAnsi="Arial" w:cs="Arial"/>
      <w:sz w:val="22"/>
      <w:szCs w:val="22"/>
      <w:lang w:eastAsia="en-US"/>
    </w:rPr>
  </w:style>
  <w:style w:type="paragraph" w:styleId="TOCHeading">
    <w:name w:val="TOC Heading"/>
    <w:basedOn w:val="Heading1"/>
    <w:next w:val="Normal"/>
    <w:uiPriority w:val="39"/>
    <w:unhideWhenUsed/>
    <w:qFormat/>
    <w:rsid w:val="00F02DD6"/>
    <w:pPr>
      <w:keepLines/>
      <w:numPr>
        <w:numId w:val="0"/>
      </w:numPr>
      <w:spacing w:before="240" w:after="0" w:line="259" w:lineRule="auto"/>
      <w:outlineLvl w:val="9"/>
    </w:pPr>
    <w:rPr>
      <w:rFonts w:asciiTheme="majorHAnsi" w:eastAsiaTheme="majorEastAsia" w:hAnsiTheme="majorHAnsi" w:cstheme="majorBidi"/>
      <w:b w:val="0"/>
      <w:bCs w:val="0"/>
      <w:iCs w:val="0"/>
      <w:color w:val="365F91" w:themeColor="accent1" w:themeShade="BF"/>
      <w:szCs w:val="32"/>
      <w:lang w:val="en-US"/>
    </w:rPr>
  </w:style>
  <w:style w:type="paragraph" w:styleId="TOC1">
    <w:name w:val="toc 1"/>
    <w:basedOn w:val="Normal"/>
    <w:next w:val="Normal"/>
    <w:autoRedefine/>
    <w:uiPriority w:val="39"/>
    <w:unhideWhenUsed/>
    <w:rsid w:val="00F02DD6"/>
    <w:pPr>
      <w:spacing w:after="100"/>
    </w:pPr>
  </w:style>
  <w:style w:type="paragraph" w:styleId="TOC3">
    <w:name w:val="toc 3"/>
    <w:basedOn w:val="Normal"/>
    <w:next w:val="Normal"/>
    <w:autoRedefine/>
    <w:uiPriority w:val="39"/>
    <w:unhideWhenUsed/>
    <w:rsid w:val="00F02DD6"/>
    <w:pPr>
      <w:spacing w:after="100"/>
      <w:ind w:left="440"/>
    </w:pPr>
  </w:style>
  <w:style w:type="paragraph" w:styleId="TOC2">
    <w:name w:val="toc 2"/>
    <w:basedOn w:val="Normal"/>
    <w:next w:val="Normal"/>
    <w:autoRedefine/>
    <w:uiPriority w:val="39"/>
    <w:unhideWhenUsed/>
    <w:rsid w:val="00F02DD6"/>
    <w:pPr>
      <w:spacing w:after="100"/>
      <w:ind w:left="220"/>
    </w:pPr>
  </w:style>
  <w:style w:type="paragraph" w:styleId="TOC4">
    <w:name w:val="toc 4"/>
    <w:basedOn w:val="Normal"/>
    <w:next w:val="Normal"/>
    <w:autoRedefine/>
    <w:uiPriority w:val="39"/>
    <w:unhideWhenUsed/>
    <w:rsid w:val="00F02DD6"/>
    <w:pPr>
      <w:spacing w:before="0" w:after="100" w:line="259" w:lineRule="auto"/>
      <w:ind w:left="660"/>
    </w:pPr>
    <w:rPr>
      <w:rFonts w:asciiTheme="minorHAnsi" w:eastAsiaTheme="minorEastAsia" w:hAnsiTheme="minorHAnsi" w:cstheme="minorBidi"/>
      <w:kern w:val="2"/>
      <w:szCs w:val="22"/>
      <w:lang w:eastAsia="en-GB"/>
      <w14:ligatures w14:val="standardContextual"/>
    </w:rPr>
  </w:style>
  <w:style w:type="paragraph" w:styleId="TOC5">
    <w:name w:val="toc 5"/>
    <w:basedOn w:val="Normal"/>
    <w:next w:val="Normal"/>
    <w:autoRedefine/>
    <w:uiPriority w:val="39"/>
    <w:unhideWhenUsed/>
    <w:rsid w:val="00F02DD6"/>
    <w:pPr>
      <w:spacing w:before="0" w:after="100" w:line="259" w:lineRule="auto"/>
      <w:ind w:left="880"/>
    </w:pPr>
    <w:rPr>
      <w:rFonts w:asciiTheme="minorHAnsi" w:eastAsiaTheme="minorEastAsia" w:hAnsiTheme="minorHAnsi" w:cstheme="minorBidi"/>
      <w:kern w:val="2"/>
      <w:szCs w:val="22"/>
      <w:lang w:eastAsia="en-GB"/>
      <w14:ligatures w14:val="standardContextual"/>
    </w:rPr>
  </w:style>
  <w:style w:type="paragraph" w:styleId="TOC6">
    <w:name w:val="toc 6"/>
    <w:basedOn w:val="Normal"/>
    <w:next w:val="Normal"/>
    <w:autoRedefine/>
    <w:uiPriority w:val="39"/>
    <w:unhideWhenUsed/>
    <w:rsid w:val="00F02DD6"/>
    <w:pPr>
      <w:spacing w:before="0" w:after="100" w:line="259" w:lineRule="auto"/>
      <w:ind w:left="1100"/>
    </w:pPr>
    <w:rPr>
      <w:rFonts w:asciiTheme="minorHAnsi" w:eastAsiaTheme="minorEastAsia" w:hAnsiTheme="minorHAnsi" w:cstheme="minorBidi"/>
      <w:kern w:val="2"/>
      <w:szCs w:val="22"/>
      <w:lang w:eastAsia="en-GB"/>
      <w14:ligatures w14:val="standardContextual"/>
    </w:rPr>
  </w:style>
  <w:style w:type="paragraph" w:styleId="TOC7">
    <w:name w:val="toc 7"/>
    <w:basedOn w:val="Normal"/>
    <w:next w:val="Normal"/>
    <w:autoRedefine/>
    <w:uiPriority w:val="39"/>
    <w:unhideWhenUsed/>
    <w:rsid w:val="00F02DD6"/>
    <w:pPr>
      <w:spacing w:before="0" w:after="100" w:line="259" w:lineRule="auto"/>
      <w:ind w:left="1320"/>
    </w:pPr>
    <w:rPr>
      <w:rFonts w:asciiTheme="minorHAnsi" w:eastAsiaTheme="minorEastAsia" w:hAnsiTheme="minorHAnsi" w:cstheme="minorBidi"/>
      <w:kern w:val="2"/>
      <w:szCs w:val="22"/>
      <w:lang w:eastAsia="en-GB"/>
      <w14:ligatures w14:val="standardContextual"/>
    </w:rPr>
  </w:style>
  <w:style w:type="paragraph" w:styleId="TOC8">
    <w:name w:val="toc 8"/>
    <w:basedOn w:val="Normal"/>
    <w:next w:val="Normal"/>
    <w:autoRedefine/>
    <w:uiPriority w:val="39"/>
    <w:unhideWhenUsed/>
    <w:rsid w:val="00F02DD6"/>
    <w:pPr>
      <w:spacing w:before="0" w:after="100" w:line="259" w:lineRule="auto"/>
      <w:ind w:left="1540"/>
    </w:pPr>
    <w:rPr>
      <w:rFonts w:asciiTheme="minorHAnsi" w:eastAsiaTheme="minorEastAsia" w:hAnsiTheme="minorHAnsi" w:cstheme="minorBidi"/>
      <w:kern w:val="2"/>
      <w:szCs w:val="22"/>
      <w:lang w:eastAsia="en-GB"/>
      <w14:ligatures w14:val="standardContextual"/>
    </w:rPr>
  </w:style>
  <w:style w:type="paragraph" w:styleId="TOC9">
    <w:name w:val="toc 9"/>
    <w:basedOn w:val="Normal"/>
    <w:next w:val="Normal"/>
    <w:autoRedefine/>
    <w:uiPriority w:val="39"/>
    <w:unhideWhenUsed/>
    <w:rsid w:val="00F02DD6"/>
    <w:pPr>
      <w:spacing w:before="0" w:after="100" w:line="259" w:lineRule="auto"/>
      <w:ind w:left="1760"/>
    </w:pPr>
    <w:rPr>
      <w:rFonts w:asciiTheme="minorHAnsi" w:eastAsiaTheme="minorEastAsia" w:hAnsiTheme="minorHAnsi" w:cstheme="minorBidi"/>
      <w:kern w:val="2"/>
      <w:szCs w:val="22"/>
      <w:lang w:eastAsia="en-GB"/>
      <w14:ligatures w14:val="standardContextual"/>
    </w:rPr>
  </w:style>
  <w:style w:type="paragraph" w:styleId="TableofFigures">
    <w:name w:val="table of figures"/>
    <w:basedOn w:val="Normal"/>
    <w:next w:val="Normal"/>
    <w:uiPriority w:val="99"/>
    <w:unhideWhenUsed/>
    <w:rsid w:val="00836D85"/>
  </w:style>
  <w:style w:type="paragraph" w:styleId="Revision">
    <w:name w:val="Revision"/>
    <w:hidden/>
    <w:uiPriority w:val="99"/>
    <w:semiHidden/>
    <w:rsid w:val="000C09A1"/>
    <w:rPr>
      <w:rFonts w:ascii="Arial" w:hAnsi="Arial"/>
      <w:sz w:val="22"/>
      <w:szCs w:val="24"/>
      <w:lang w:eastAsia="en-US"/>
    </w:rPr>
  </w:style>
  <w:style w:type="table" w:customStyle="1" w:styleId="Style1">
    <w:name w:val="Style1"/>
    <w:basedOn w:val="TableNormal"/>
    <w:uiPriority w:val="99"/>
    <w:rsid w:val="0000064B"/>
    <w:tblPr/>
    <w:tcPr>
      <w:shd w:val="clear" w:color="auto" w:fill="auto"/>
    </w:tcPr>
  </w:style>
  <w:style w:type="paragraph" w:customStyle="1" w:styleId="Letteredlist2">
    <w:name w:val="Lettered list 2"/>
    <w:basedOn w:val="ListParagraph"/>
    <w:qFormat/>
    <w:rsid w:val="00A83FA8"/>
    <w:pPr>
      <w:numPr>
        <w:numId w:val="6"/>
      </w:numPr>
      <w:ind w:left="714" w:hanging="357"/>
      <w:contextualSpacing w:val="0"/>
    </w:pPr>
  </w:style>
  <w:style w:type="character" w:customStyle="1" w:styleId="FooterChar">
    <w:name w:val="Footer Char"/>
    <w:basedOn w:val="DefaultParagraphFont"/>
    <w:link w:val="Footer"/>
    <w:uiPriority w:val="99"/>
    <w:rsid w:val="00D3034B"/>
    <w:rPr>
      <w:rFonts w:ascii="Arial" w:hAnsi="Arial"/>
      <w:sz w:val="16"/>
      <w:szCs w:val="24"/>
      <w:lang w:eastAsia="en-US"/>
    </w:rPr>
  </w:style>
  <w:style w:type="table" w:styleId="ListTable2">
    <w:name w:val="List Table 2"/>
    <w:basedOn w:val="TableNormal"/>
    <w:uiPriority w:val="47"/>
    <w:rsid w:val="00C8555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5">
    <w:name w:val="Table Grid5"/>
    <w:basedOn w:val="TableNormal"/>
    <w:next w:val="TableGrid"/>
    <w:rsid w:val="009464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edList1">
    <w:name w:val="Bulleted List 1"/>
    <w:basedOn w:val="ListParagraph"/>
    <w:qFormat/>
    <w:rsid w:val="00C4782C"/>
    <w:pPr>
      <w:contextualSpacing w:val="0"/>
    </w:pPr>
    <w:rPr>
      <w:szCs w:val="20"/>
    </w:rPr>
  </w:style>
  <w:style w:type="table" w:customStyle="1" w:styleId="TableGrid6">
    <w:name w:val="Table Grid6"/>
    <w:basedOn w:val="TableNormal"/>
    <w:next w:val="TableGrid"/>
    <w:rsid w:val="00977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2">
    <w:name w:val="Style2"/>
    <w:basedOn w:val="TableNormal"/>
    <w:uiPriority w:val="99"/>
    <w:rsid w:val="000207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004846"/>
      </w:tcPr>
    </w:tblStylePr>
  </w:style>
  <w:style w:type="paragraph" w:customStyle="1" w:styleId="Heading21">
    <w:name w:val="Heading 21"/>
    <w:basedOn w:val="Heading2"/>
    <w:next w:val="Normal"/>
    <w:rsid w:val="00FC39DA"/>
    <w:rPr>
      <w:b/>
      <w:iCs w:val="0"/>
      <w:color w:val="003629"/>
      <w:sz w:val="28"/>
    </w:rPr>
  </w:style>
  <w:style w:type="paragraph" w:customStyle="1" w:styleId="Heading31">
    <w:name w:val="Heading 31"/>
    <w:basedOn w:val="Heading3"/>
    <w:next w:val="Normal"/>
    <w:qFormat/>
    <w:rsid w:val="00FC39DA"/>
    <w:rPr>
      <w:b/>
      <w:iCs w:val="0"/>
      <w:color w:val="003629"/>
      <w:sz w:val="24"/>
    </w:rPr>
  </w:style>
  <w:style w:type="paragraph" w:customStyle="1" w:styleId="Heading11">
    <w:name w:val="Heading 11"/>
    <w:basedOn w:val="Heading1"/>
    <w:next w:val="Normal"/>
    <w:rsid w:val="005A27DD"/>
    <w:pPr>
      <w:pageBreakBefore/>
    </w:pPr>
    <w:rPr>
      <w:iCs w:val="0"/>
      <w:color w:val="003629"/>
      <w:sz w:val="40"/>
    </w:rPr>
  </w:style>
  <w:style w:type="paragraph" w:customStyle="1" w:styleId="Heading41">
    <w:name w:val="Heading 41"/>
    <w:basedOn w:val="Heading4"/>
    <w:next w:val="Normal"/>
    <w:rsid w:val="00FC39DA"/>
    <w:rPr>
      <w:b/>
      <w:iCs w:val="0"/>
      <w:color w:val="003629"/>
    </w:rPr>
  </w:style>
  <w:style w:type="paragraph" w:customStyle="1" w:styleId="BulletedList2">
    <w:name w:val="Bulleted List 2"/>
    <w:basedOn w:val="BulletedList1"/>
    <w:qFormat/>
    <w:rsid w:val="006855B6"/>
    <w:pPr>
      <w:numPr>
        <w:ilvl w:val="1"/>
        <w:numId w:val="4"/>
      </w:numPr>
      <w:ind w:left="1080"/>
    </w:pPr>
  </w:style>
  <w:style w:type="paragraph" w:customStyle="1" w:styleId="TableText2">
    <w:name w:val="Table Text 2"/>
    <w:basedOn w:val="Normal"/>
    <w:rsid w:val="006930CF"/>
    <w:pPr>
      <w:tabs>
        <w:tab w:val="center" w:pos="4513"/>
        <w:tab w:val="right" w:pos="9026"/>
      </w:tabs>
      <w:spacing w:before="60" w:after="60"/>
    </w:pPr>
    <w:rPr>
      <w:rFonts w:cs="Arial"/>
      <w:sz w:val="20"/>
      <w:szCs w:val="18"/>
      <w:lang w:eastAsia="en-GB"/>
    </w:rPr>
  </w:style>
  <w:style w:type="paragraph" w:customStyle="1" w:styleId="TableText2Heading">
    <w:name w:val="Table Text 2 Heading"/>
    <w:basedOn w:val="Normal"/>
    <w:autoRedefine/>
    <w:rsid w:val="004E4F12"/>
    <w:rPr>
      <w:rFonts w:cs="Arial"/>
      <w:b/>
      <w:bCs/>
      <w:color w:val="FFFFFF" w:themeColor="background1"/>
      <w:sz w:val="20"/>
    </w:rPr>
  </w:style>
  <w:style w:type="paragraph" w:customStyle="1" w:styleId="TableText1">
    <w:name w:val="Table Text 1"/>
    <w:basedOn w:val="Normal"/>
    <w:rsid w:val="00E016AA"/>
    <w:rPr>
      <w:rFonts w:eastAsia="Arial" w:cs="Arial"/>
      <w:color w:val="000000" w:themeColor="text1"/>
      <w:szCs w:val="22"/>
    </w:rPr>
  </w:style>
  <w:style w:type="paragraph" w:customStyle="1" w:styleId="TableText1Heading">
    <w:name w:val="Table Text 1 Heading"/>
    <w:basedOn w:val="Normal"/>
    <w:qFormat/>
    <w:rsid w:val="00F01992"/>
    <w:pPr>
      <w:jc w:val="center"/>
    </w:pPr>
    <w:rPr>
      <w:b/>
      <w:bCs/>
      <w:color w:val="FFFFFF"/>
      <w:szCs w:val="20"/>
    </w:rPr>
  </w:style>
  <w:style w:type="paragraph" w:styleId="CommentText">
    <w:name w:val="annotation text"/>
    <w:basedOn w:val="Normal"/>
    <w:link w:val="CommentTextChar"/>
    <w:unhideWhenUsed/>
    <w:rsid w:val="003F371F"/>
    <w:rPr>
      <w:sz w:val="20"/>
      <w:szCs w:val="20"/>
    </w:rPr>
  </w:style>
  <w:style w:type="character" w:customStyle="1" w:styleId="CommentTextChar">
    <w:name w:val="Comment Text Char"/>
    <w:basedOn w:val="DefaultParagraphFont"/>
    <w:link w:val="CommentText"/>
    <w:rsid w:val="003F371F"/>
    <w:rPr>
      <w:rFonts w:ascii="Arial" w:hAnsi="Arial"/>
      <w:lang w:eastAsia="en-US"/>
    </w:rPr>
  </w:style>
  <w:style w:type="paragraph" w:styleId="Header">
    <w:name w:val="header"/>
    <w:basedOn w:val="Normal"/>
    <w:link w:val="HeaderChar"/>
    <w:semiHidden/>
    <w:unhideWhenUsed/>
    <w:rsid w:val="00030D9D"/>
    <w:pPr>
      <w:tabs>
        <w:tab w:val="center" w:pos="4513"/>
        <w:tab w:val="right" w:pos="9026"/>
      </w:tabs>
      <w:spacing w:before="0" w:after="0"/>
    </w:pPr>
  </w:style>
  <w:style w:type="character" w:customStyle="1" w:styleId="HeaderChar">
    <w:name w:val="Header Char"/>
    <w:basedOn w:val="DefaultParagraphFont"/>
    <w:link w:val="Header"/>
    <w:semiHidden/>
    <w:rsid w:val="00030D9D"/>
    <w:rPr>
      <w:rFonts w:ascii="Arial" w:hAnsi="Arial"/>
      <w:sz w:val="22"/>
      <w:szCs w:val="24"/>
      <w:lang w:eastAsia="en-US"/>
    </w:rPr>
  </w:style>
  <w:style w:type="table" w:customStyle="1" w:styleId="TableGrid7">
    <w:name w:val="Table Grid7"/>
    <w:basedOn w:val="TableNormal"/>
    <w:next w:val="TableGrid"/>
    <w:uiPriority w:val="39"/>
    <w:rsid w:val="003224F2"/>
    <w:rPr>
      <w:rFonts w:ascii="Arial" w:eastAsia="Arial" w:hAnsi="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904FB4"/>
    <w:rPr>
      <w:rFonts w:ascii="Arial" w:eastAsia="Arial" w:hAnsi="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BB6C69"/>
    <w:rPr>
      <w:rFonts w:ascii="Arial" w:eastAsia="Arial" w:hAnsi="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1B4E1E"/>
    <w:rPr>
      <w:rFonts w:ascii="Arial" w:eastAsia="Arial" w:hAnsi="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48658">
      <w:bodyDiv w:val="1"/>
      <w:marLeft w:val="0"/>
      <w:marRight w:val="0"/>
      <w:marTop w:val="0"/>
      <w:marBottom w:val="0"/>
      <w:divBdr>
        <w:top w:val="none" w:sz="0" w:space="0" w:color="auto"/>
        <w:left w:val="none" w:sz="0" w:space="0" w:color="auto"/>
        <w:bottom w:val="none" w:sz="0" w:space="0" w:color="auto"/>
        <w:right w:val="none" w:sz="0" w:space="0" w:color="auto"/>
      </w:divBdr>
    </w:div>
    <w:div w:id="261308469">
      <w:bodyDiv w:val="1"/>
      <w:marLeft w:val="0"/>
      <w:marRight w:val="0"/>
      <w:marTop w:val="0"/>
      <w:marBottom w:val="0"/>
      <w:divBdr>
        <w:top w:val="none" w:sz="0" w:space="0" w:color="auto"/>
        <w:left w:val="none" w:sz="0" w:space="0" w:color="auto"/>
        <w:bottom w:val="none" w:sz="0" w:space="0" w:color="auto"/>
        <w:right w:val="none" w:sz="0" w:space="0" w:color="auto"/>
      </w:divBdr>
    </w:div>
    <w:div w:id="329718268">
      <w:bodyDiv w:val="1"/>
      <w:marLeft w:val="0"/>
      <w:marRight w:val="0"/>
      <w:marTop w:val="0"/>
      <w:marBottom w:val="0"/>
      <w:divBdr>
        <w:top w:val="none" w:sz="0" w:space="0" w:color="auto"/>
        <w:left w:val="none" w:sz="0" w:space="0" w:color="auto"/>
        <w:bottom w:val="none" w:sz="0" w:space="0" w:color="auto"/>
        <w:right w:val="none" w:sz="0" w:space="0" w:color="auto"/>
      </w:divBdr>
    </w:div>
    <w:div w:id="329914258">
      <w:bodyDiv w:val="1"/>
      <w:marLeft w:val="0"/>
      <w:marRight w:val="0"/>
      <w:marTop w:val="0"/>
      <w:marBottom w:val="0"/>
      <w:divBdr>
        <w:top w:val="none" w:sz="0" w:space="0" w:color="auto"/>
        <w:left w:val="none" w:sz="0" w:space="0" w:color="auto"/>
        <w:bottom w:val="none" w:sz="0" w:space="0" w:color="auto"/>
        <w:right w:val="none" w:sz="0" w:space="0" w:color="auto"/>
      </w:divBdr>
    </w:div>
    <w:div w:id="338125491">
      <w:bodyDiv w:val="1"/>
      <w:marLeft w:val="0"/>
      <w:marRight w:val="0"/>
      <w:marTop w:val="0"/>
      <w:marBottom w:val="0"/>
      <w:divBdr>
        <w:top w:val="none" w:sz="0" w:space="0" w:color="auto"/>
        <w:left w:val="none" w:sz="0" w:space="0" w:color="auto"/>
        <w:bottom w:val="none" w:sz="0" w:space="0" w:color="auto"/>
        <w:right w:val="none" w:sz="0" w:space="0" w:color="auto"/>
      </w:divBdr>
    </w:div>
    <w:div w:id="478813486">
      <w:bodyDiv w:val="1"/>
      <w:marLeft w:val="0"/>
      <w:marRight w:val="0"/>
      <w:marTop w:val="0"/>
      <w:marBottom w:val="0"/>
      <w:divBdr>
        <w:top w:val="none" w:sz="0" w:space="0" w:color="auto"/>
        <w:left w:val="none" w:sz="0" w:space="0" w:color="auto"/>
        <w:bottom w:val="none" w:sz="0" w:space="0" w:color="auto"/>
        <w:right w:val="none" w:sz="0" w:space="0" w:color="auto"/>
      </w:divBdr>
    </w:div>
    <w:div w:id="576550452">
      <w:bodyDiv w:val="1"/>
      <w:marLeft w:val="0"/>
      <w:marRight w:val="0"/>
      <w:marTop w:val="0"/>
      <w:marBottom w:val="0"/>
      <w:divBdr>
        <w:top w:val="none" w:sz="0" w:space="0" w:color="auto"/>
        <w:left w:val="none" w:sz="0" w:space="0" w:color="auto"/>
        <w:bottom w:val="none" w:sz="0" w:space="0" w:color="auto"/>
        <w:right w:val="none" w:sz="0" w:space="0" w:color="auto"/>
      </w:divBdr>
    </w:div>
    <w:div w:id="617562219">
      <w:bodyDiv w:val="1"/>
      <w:marLeft w:val="0"/>
      <w:marRight w:val="0"/>
      <w:marTop w:val="0"/>
      <w:marBottom w:val="0"/>
      <w:divBdr>
        <w:top w:val="none" w:sz="0" w:space="0" w:color="auto"/>
        <w:left w:val="none" w:sz="0" w:space="0" w:color="auto"/>
        <w:bottom w:val="none" w:sz="0" w:space="0" w:color="auto"/>
        <w:right w:val="none" w:sz="0" w:space="0" w:color="auto"/>
      </w:divBdr>
    </w:div>
    <w:div w:id="752044846">
      <w:bodyDiv w:val="1"/>
      <w:marLeft w:val="0"/>
      <w:marRight w:val="0"/>
      <w:marTop w:val="0"/>
      <w:marBottom w:val="0"/>
      <w:divBdr>
        <w:top w:val="none" w:sz="0" w:space="0" w:color="auto"/>
        <w:left w:val="none" w:sz="0" w:space="0" w:color="auto"/>
        <w:bottom w:val="none" w:sz="0" w:space="0" w:color="auto"/>
        <w:right w:val="none" w:sz="0" w:space="0" w:color="auto"/>
      </w:divBdr>
      <w:divsChild>
        <w:div w:id="1560706525">
          <w:marLeft w:val="0"/>
          <w:marRight w:val="0"/>
          <w:marTop w:val="0"/>
          <w:marBottom w:val="0"/>
          <w:divBdr>
            <w:top w:val="none" w:sz="0" w:space="0" w:color="auto"/>
            <w:left w:val="none" w:sz="0" w:space="0" w:color="auto"/>
            <w:bottom w:val="none" w:sz="0" w:space="0" w:color="auto"/>
            <w:right w:val="none" w:sz="0" w:space="0" w:color="auto"/>
          </w:divBdr>
        </w:div>
      </w:divsChild>
    </w:div>
    <w:div w:id="831214472">
      <w:bodyDiv w:val="1"/>
      <w:marLeft w:val="0"/>
      <w:marRight w:val="0"/>
      <w:marTop w:val="0"/>
      <w:marBottom w:val="0"/>
      <w:divBdr>
        <w:top w:val="none" w:sz="0" w:space="0" w:color="auto"/>
        <w:left w:val="none" w:sz="0" w:space="0" w:color="auto"/>
        <w:bottom w:val="none" w:sz="0" w:space="0" w:color="auto"/>
        <w:right w:val="none" w:sz="0" w:space="0" w:color="auto"/>
      </w:divBdr>
    </w:div>
    <w:div w:id="867836438">
      <w:bodyDiv w:val="1"/>
      <w:marLeft w:val="0"/>
      <w:marRight w:val="0"/>
      <w:marTop w:val="0"/>
      <w:marBottom w:val="0"/>
      <w:divBdr>
        <w:top w:val="none" w:sz="0" w:space="0" w:color="auto"/>
        <w:left w:val="none" w:sz="0" w:space="0" w:color="auto"/>
        <w:bottom w:val="none" w:sz="0" w:space="0" w:color="auto"/>
        <w:right w:val="none" w:sz="0" w:space="0" w:color="auto"/>
      </w:divBdr>
    </w:div>
    <w:div w:id="893321550">
      <w:bodyDiv w:val="1"/>
      <w:marLeft w:val="0"/>
      <w:marRight w:val="0"/>
      <w:marTop w:val="0"/>
      <w:marBottom w:val="0"/>
      <w:divBdr>
        <w:top w:val="none" w:sz="0" w:space="0" w:color="auto"/>
        <w:left w:val="none" w:sz="0" w:space="0" w:color="auto"/>
        <w:bottom w:val="none" w:sz="0" w:space="0" w:color="auto"/>
        <w:right w:val="none" w:sz="0" w:space="0" w:color="auto"/>
      </w:divBdr>
    </w:div>
    <w:div w:id="991375557">
      <w:bodyDiv w:val="1"/>
      <w:marLeft w:val="0"/>
      <w:marRight w:val="0"/>
      <w:marTop w:val="0"/>
      <w:marBottom w:val="0"/>
      <w:divBdr>
        <w:top w:val="none" w:sz="0" w:space="0" w:color="auto"/>
        <w:left w:val="none" w:sz="0" w:space="0" w:color="auto"/>
        <w:bottom w:val="none" w:sz="0" w:space="0" w:color="auto"/>
        <w:right w:val="none" w:sz="0" w:space="0" w:color="auto"/>
      </w:divBdr>
    </w:div>
    <w:div w:id="998925305">
      <w:bodyDiv w:val="1"/>
      <w:marLeft w:val="0"/>
      <w:marRight w:val="0"/>
      <w:marTop w:val="0"/>
      <w:marBottom w:val="0"/>
      <w:divBdr>
        <w:top w:val="none" w:sz="0" w:space="0" w:color="auto"/>
        <w:left w:val="none" w:sz="0" w:space="0" w:color="auto"/>
        <w:bottom w:val="none" w:sz="0" w:space="0" w:color="auto"/>
        <w:right w:val="none" w:sz="0" w:space="0" w:color="auto"/>
      </w:divBdr>
    </w:div>
    <w:div w:id="1018388992">
      <w:bodyDiv w:val="1"/>
      <w:marLeft w:val="0"/>
      <w:marRight w:val="0"/>
      <w:marTop w:val="0"/>
      <w:marBottom w:val="0"/>
      <w:divBdr>
        <w:top w:val="none" w:sz="0" w:space="0" w:color="auto"/>
        <w:left w:val="none" w:sz="0" w:space="0" w:color="auto"/>
        <w:bottom w:val="none" w:sz="0" w:space="0" w:color="auto"/>
        <w:right w:val="none" w:sz="0" w:space="0" w:color="auto"/>
      </w:divBdr>
    </w:div>
    <w:div w:id="1075081126">
      <w:bodyDiv w:val="1"/>
      <w:marLeft w:val="0"/>
      <w:marRight w:val="0"/>
      <w:marTop w:val="0"/>
      <w:marBottom w:val="0"/>
      <w:divBdr>
        <w:top w:val="none" w:sz="0" w:space="0" w:color="auto"/>
        <w:left w:val="none" w:sz="0" w:space="0" w:color="auto"/>
        <w:bottom w:val="none" w:sz="0" w:space="0" w:color="auto"/>
        <w:right w:val="none" w:sz="0" w:space="0" w:color="auto"/>
      </w:divBdr>
    </w:div>
    <w:div w:id="1107654732">
      <w:bodyDiv w:val="1"/>
      <w:marLeft w:val="0"/>
      <w:marRight w:val="0"/>
      <w:marTop w:val="0"/>
      <w:marBottom w:val="0"/>
      <w:divBdr>
        <w:top w:val="none" w:sz="0" w:space="0" w:color="auto"/>
        <w:left w:val="none" w:sz="0" w:space="0" w:color="auto"/>
        <w:bottom w:val="none" w:sz="0" w:space="0" w:color="auto"/>
        <w:right w:val="none" w:sz="0" w:space="0" w:color="auto"/>
      </w:divBdr>
    </w:div>
    <w:div w:id="1116364818">
      <w:bodyDiv w:val="1"/>
      <w:marLeft w:val="0"/>
      <w:marRight w:val="0"/>
      <w:marTop w:val="0"/>
      <w:marBottom w:val="0"/>
      <w:divBdr>
        <w:top w:val="none" w:sz="0" w:space="0" w:color="auto"/>
        <w:left w:val="none" w:sz="0" w:space="0" w:color="auto"/>
        <w:bottom w:val="none" w:sz="0" w:space="0" w:color="auto"/>
        <w:right w:val="none" w:sz="0" w:space="0" w:color="auto"/>
      </w:divBdr>
    </w:div>
    <w:div w:id="1139298362">
      <w:bodyDiv w:val="1"/>
      <w:marLeft w:val="0"/>
      <w:marRight w:val="0"/>
      <w:marTop w:val="0"/>
      <w:marBottom w:val="0"/>
      <w:divBdr>
        <w:top w:val="none" w:sz="0" w:space="0" w:color="auto"/>
        <w:left w:val="none" w:sz="0" w:space="0" w:color="auto"/>
        <w:bottom w:val="none" w:sz="0" w:space="0" w:color="auto"/>
        <w:right w:val="none" w:sz="0" w:space="0" w:color="auto"/>
      </w:divBdr>
    </w:div>
    <w:div w:id="1256942694">
      <w:bodyDiv w:val="1"/>
      <w:marLeft w:val="0"/>
      <w:marRight w:val="0"/>
      <w:marTop w:val="0"/>
      <w:marBottom w:val="0"/>
      <w:divBdr>
        <w:top w:val="none" w:sz="0" w:space="0" w:color="auto"/>
        <w:left w:val="none" w:sz="0" w:space="0" w:color="auto"/>
        <w:bottom w:val="none" w:sz="0" w:space="0" w:color="auto"/>
        <w:right w:val="none" w:sz="0" w:space="0" w:color="auto"/>
      </w:divBdr>
      <w:divsChild>
        <w:div w:id="143473591">
          <w:marLeft w:val="0"/>
          <w:marRight w:val="0"/>
          <w:marTop w:val="0"/>
          <w:marBottom w:val="0"/>
          <w:divBdr>
            <w:top w:val="none" w:sz="0" w:space="0" w:color="auto"/>
            <w:left w:val="none" w:sz="0" w:space="0" w:color="auto"/>
            <w:bottom w:val="none" w:sz="0" w:space="0" w:color="auto"/>
            <w:right w:val="none" w:sz="0" w:space="0" w:color="auto"/>
          </w:divBdr>
        </w:div>
        <w:div w:id="748431138">
          <w:marLeft w:val="0"/>
          <w:marRight w:val="0"/>
          <w:marTop w:val="0"/>
          <w:marBottom w:val="0"/>
          <w:divBdr>
            <w:top w:val="none" w:sz="0" w:space="0" w:color="auto"/>
            <w:left w:val="none" w:sz="0" w:space="0" w:color="auto"/>
            <w:bottom w:val="none" w:sz="0" w:space="0" w:color="auto"/>
            <w:right w:val="none" w:sz="0" w:space="0" w:color="auto"/>
          </w:divBdr>
        </w:div>
        <w:div w:id="1013335744">
          <w:marLeft w:val="0"/>
          <w:marRight w:val="0"/>
          <w:marTop w:val="0"/>
          <w:marBottom w:val="0"/>
          <w:divBdr>
            <w:top w:val="none" w:sz="0" w:space="0" w:color="auto"/>
            <w:left w:val="none" w:sz="0" w:space="0" w:color="auto"/>
            <w:bottom w:val="none" w:sz="0" w:space="0" w:color="auto"/>
            <w:right w:val="none" w:sz="0" w:space="0" w:color="auto"/>
          </w:divBdr>
        </w:div>
        <w:div w:id="1069771472">
          <w:marLeft w:val="0"/>
          <w:marRight w:val="0"/>
          <w:marTop w:val="0"/>
          <w:marBottom w:val="0"/>
          <w:divBdr>
            <w:top w:val="none" w:sz="0" w:space="0" w:color="auto"/>
            <w:left w:val="none" w:sz="0" w:space="0" w:color="auto"/>
            <w:bottom w:val="none" w:sz="0" w:space="0" w:color="auto"/>
            <w:right w:val="none" w:sz="0" w:space="0" w:color="auto"/>
          </w:divBdr>
        </w:div>
        <w:div w:id="1176187458">
          <w:marLeft w:val="0"/>
          <w:marRight w:val="0"/>
          <w:marTop w:val="0"/>
          <w:marBottom w:val="0"/>
          <w:divBdr>
            <w:top w:val="none" w:sz="0" w:space="0" w:color="auto"/>
            <w:left w:val="none" w:sz="0" w:space="0" w:color="auto"/>
            <w:bottom w:val="none" w:sz="0" w:space="0" w:color="auto"/>
            <w:right w:val="none" w:sz="0" w:space="0" w:color="auto"/>
          </w:divBdr>
        </w:div>
        <w:div w:id="1189299367">
          <w:marLeft w:val="0"/>
          <w:marRight w:val="0"/>
          <w:marTop w:val="0"/>
          <w:marBottom w:val="0"/>
          <w:divBdr>
            <w:top w:val="none" w:sz="0" w:space="0" w:color="auto"/>
            <w:left w:val="none" w:sz="0" w:space="0" w:color="auto"/>
            <w:bottom w:val="none" w:sz="0" w:space="0" w:color="auto"/>
            <w:right w:val="none" w:sz="0" w:space="0" w:color="auto"/>
          </w:divBdr>
        </w:div>
        <w:div w:id="1314988676">
          <w:marLeft w:val="0"/>
          <w:marRight w:val="0"/>
          <w:marTop w:val="0"/>
          <w:marBottom w:val="0"/>
          <w:divBdr>
            <w:top w:val="none" w:sz="0" w:space="0" w:color="auto"/>
            <w:left w:val="none" w:sz="0" w:space="0" w:color="auto"/>
            <w:bottom w:val="none" w:sz="0" w:space="0" w:color="auto"/>
            <w:right w:val="none" w:sz="0" w:space="0" w:color="auto"/>
          </w:divBdr>
        </w:div>
        <w:div w:id="1320961155">
          <w:marLeft w:val="0"/>
          <w:marRight w:val="0"/>
          <w:marTop w:val="0"/>
          <w:marBottom w:val="0"/>
          <w:divBdr>
            <w:top w:val="none" w:sz="0" w:space="0" w:color="auto"/>
            <w:left w:val="none" w:sz="0" w:space="0" w:color="auto"/>
            <w:bottom w:val="none" w:sz="0" w:space="0" w:color="auto"/>
            <w:right w:val="none" w:sz="0" w:space="0" w:color="auto"/>
          </w:divBdr>
        </w:div>
        <w:div w:id="1421482857">
          <w:marLeft w:val="0"/>
          <w:marRight w:val="0"/>
          <w:marTop w:val="0"/>
          <w:marBottom w:val="0"/>
          <w:divBdr>
            <w:top w:val="none" w:sz="0" w:space="0" w:color="auto"/>
            <w:left w:val="none" w:sz="0" w:space="0" w:color="auto"/>
            <w:bottom w:val="none" w:sz="0" w:space="0" w:color="auto"/>
            <w:right w:val="none" w:sz="0" w:space="0" w:color="auto"/>
          </w:divBdr>
        </w:div>
        <w:div w:id="1772503270">
          <w:marLeft w:val="0"/>
          <w:marRight w:val="0"/>
          <w:marTop w:val="0"/>
          <w:marBottom w:val="0"/>
          <w:divBdr>
            <w:top w:val="none" w:sz="0" w:space="0" w:color="auto"/>
            <w:left w:val="none" w:sz="0" w:space="0" w:color="auto"/>
            <w:bottom w:val="none" w:sz="0" w:space="0" w:color="auto"/>
            <w:right w:val="none" w:sz="0" w:space="0" w:color="auto"/>
          </w:divBdr>
        </w:div>
        <w:div w:id="1996034611">
          <w:marLeft w:val="0"/>
          <w:marRight w:val="0"/>
          <w:marTop w:val="0"/>
          <w:marBottom w:val="0"/>
          <w:divBdr>
            <w:top w:val="none" w:sz="0" w:space="0" w:color="auto"/>
            <w:left w:val="none" w:sz="0" w:space="0" w:color="auto"/>
            <w:bottom w:val="none" w:sz="0" w:space="0" w:color="auto"/>
            <w:right w:val="none" w:sz="0" w:space="0" w:color="auto"/>
          </w:divBdr>
        </w:div>
      </w:divsChild>
    </w:div>
    <w:div w:id="1334458730">
      <w:bodyDiv w:val="1"/>
      <w:marLeft w:val="0"/>
      <w:marRight w:val="0"/>
      <w:marTop w:val="0"/>
      <w:marBottom w:val="0"/>
      <w:divBdr>
        <w:top w:val="none" w:sz="0" w:space="0" w:color="auto"/>
        <w:left w:val="none" w:sz="0" w:space="0" w:color="auto"/>
        <w:bottom w:val="none" w:sz="0" w:space="0" w:color="auto"/>
        <w:right w:val="none" w:sz="0" w:space="0" w:color="auto"/>
      </w:divBdr>
    </w:div>
    <w:div w:id="1415131232">
      <w:bodyDiv w:val="1"/>
      <w:marLeft w:val="0"/>
      <w:marRight w:val="0"/>
      <w:marTop w:val="0"/>
      <w:marBottom w:val="0"/>
      <w:divBdr>
        <w:top w:val="none" w:sz="0" w:space="0" w:color="auto"/>
        <w:left w:val="none" w:sz="0" w:space="0" w:color="auto"/>
        <w:bottom w:val="none" w:sz="0" w:space="0" w:color="auto"/>
        <w:right w:val="none" w:sz="0" w:space="0" w:color="auto"/>
      </w:divBdr>
    </w:div>
    <w:div w:id="1443768144">
      <w:bodyDiv w:val="1"/>
      <w:marLeft w:val="0"/>
      <w:marRight w:val="0"/>
      <w:marTop w:val="0"/>
      <w:marBottom w:val="0"/>
      <w:divBdr>
        <w:top w:val="none" w:sz="0" w:space="0" w:color="auto"/>
        <w:left w:val="none" w:sz="0" w:space="0" w:color="auto"/>
        <w:bottom w:val="none" w:sz="0" w:space="0" w:color="auto"/>
        <w:right w:val="none" w:sz="0" w:space="0" w:color="auto"/>
      </w:divBdr>
    </w:div>
    <w:div w:id="1591084048">
      <w:bodyDiv w:val="1"/>
      <w:marLeft w:val="0"/>
      <w:marRight w:val="0"/>
      <w:marTop w:val="0"/>
      <w:marBottom w:val="0"/>
      <w:divBdr>
        <w:top w:val="none" w:sz="0" w:space="0" w:color="auto"/>
        <w:left w:val="none" w:sz="0" w:space="0" w:color="auto"/>
        <w:bottom w:val="none" w:sz="0" w:space="0" w:color="auto"/>
        <w:right w:val="none" w:sz="0" w:space="0" w:color="auto"/>
      </w:divBdr>
    </w:div>
    <w:div w:id="1749619848">
      <w:bodyDiv w:val="1"/>
      <w:marLeft w:val="0"/>
      <w:marRight w:val="0"/>
      <w:marTop w:val="0"/>
      <w:marBottom w:val="0"/>
      <w:divBdr>
        <w:top w:val="none" w:sz="0" w:space="0" w:color="auto"/>
        <w:left w:val="none" w:sz="0" w:space="0" w:color="auto"/>
        <w:bottom w:val="none" w:sz="0" w:space="0" w:color="auto"/>
        <w:right w:val="none" w:sz="0" w:space="0" w:color="auto"/>
      </w:divBdr>
    </w:div>
    <w:div w:id="1905681157">
      <w:bodyDiv w:val="1"/>
      <w:marLeft w:val="0"/>
      <w:marRight w:val="0"/>
      <w:marTop w:val="0"/>
      <w:marBottom w:val="0"/>
      <w:divBdr>
        <w:top w:val="none" w:sz="0" w:space="0" w:color="auto"/>
        <w:left w:val="none" w:sz="0" w:space="0" w:color="auto"/>
        <w:bottom w:val="none" w:sz="0" w:space="0" w:color="auto"/>
        <w:right w:val="none" w:sz="0" w:space="0" w:color="auto"/>
      </w:divBdr>
    </w:div>
    <w:div w:id="1943030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23" Type="http://schemas.microsoft.com/office/2020/10/relationships/intelligence" Target="intelligence2.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acey.hodgson\AppData\Local\Microsoft\Windows\Temporary%20Internet%20Files\Content.IE5\26WR4MNC\NDA%20General%20Docu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6033a234-c704-4e9b-9e67-19f260df118c">
      <UserInfo>
        <DisplayName>Masson, Dave (NWS)</DisplayName>
        <AccountId>52</AccountId>
        <AccountType/>
      </UserInfo>
      <UserInfo>
        <DisplayName>Smith, Dave (NWS)</DisplayName>
        <AccountId>31</AccountId>
        <AccountType/>
      </UserInfo>
      <UserInfo>
        <DisplayName>David, Owen (NWS)</DisplayName>
        <AccountId>46</AccountId>
        <AccountType/>
      </UserInfo>
      <UserInfo>
        <DisplayName>Eldred, Chris (NWS)</DisplayName>
        <AccountId>36</AccountId>
        <AccountType/>
      </UserInfo>
      <UserInfo>
        <DisplayName>Batstone, Andrew (NWS)</DisplayName>
        <AccountId>10</AccountId>
        <AccountType/>
      </UserInfo>
    </SharedWithUsers>
    <_dlc_DocId xmlns="6033a234-c704-4e9b-9e67-19f260df118c">2026-2088683862-64261</_dlc_DocId>
    <_dlc_DocIdUrl xmlns="6033a234-c704-4e9b-9e67-19f260df118c">
      <Url>https://llwrsite0.sharepoint.com/sites/-RWMProgrammeManagementOffice/_layouts/15/DocIdRedir.aspx?ID=2026-2088683862-64261</Url>
      <Description>2026-2088683862-64261</Description>
    </_dlc_DocIdUrl>
    <_dlc_DocIdPersistId xmlns="6033a234-c704-4e9b-9e67-19f260df118c" xsi:nil="true"/>
    <Comments xmlns="4742dee6-65f8-4694-a837-d32f984e5d86" xsi:nil="true"/>
    <ItemType xmlns="4742dee6-65f8-4694-a837-d32f984e5d86" xsi:nil="true"/>
    <Date xmlns="4742dee6-65f8-4694-a837-d32f984e5d86" xsi:nil="true"/>
    <TaxCatchAll xmlns="6033a234-c704-4e9b-9e67-19f260df118c" xsi:nil="true"/>
    <lcf76f155ced4ddcb4097134ff3c332f xmlns="4742dee6-65f8-4694-a837-d32f984e5d86">
      <Terms xmlns="http://schemas.microsoft.com/office/infopath/2007/PartnerControls"/>
    </lcf76f155ced4ddcb4097134ff3c332f>
    <_Flow_SignoffStatus xmlns="4742dee6-65f8-4694-a837-d32f984e5d86" xsi:nil="true"/>
    <DocNumber xmlns="4742dee6-65f8-4694-a837-d32f984e5d8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29D9D4FCBE61CF478E2D7AD18532284C" ma:contentTypeVersion="30" ma:contentTypeDescription="Create a new document." ma:contentTypeScope="" ma:versionID="311c69e1ebce667ce887f6524446c473">
  <xsd:schema xmlns:xsd="http://www.w3.org/2001/XMLSchema" xmlns:xs="http://www.w3.org/2001/XMLSchema" xmlns:p="http://schemas.microsoft.com/office/2006/metadata/properties" xmlns:ns2="4742dee6-65f8-4694-a837-d32f984e5d86" xmlns:ns3="6033a234-c704-4e9b-9e67-19f260df118c" targetNamespace="http://schemas.microsoft.com/office/2006/metadata/properties" ma:root="true" ma:fieldsID="2f90f2b0df5f795c1b18bab2721d3563" ns2:_="" ns3:_="">
    <xsd:import namespace="4742dee6-65f8-4694-a837-d32f984e5d86"/>
    <xsd:import namespace="6033a234-c704-4e9b-9e67-19f260df118c"/>
    <xsd:element name="properties">
      <xsd:complexType>
        <xsd:sequence>
          <xsd:element name="documentManagement">
            <xsd:complexType>
              <xsd:all>
                <xsd:element ref="ns2:Comments" minOccurs="0"/>
                <xsd:element ref="ns2:ItemType" minOccurs="0"/>
                <xsd:element ref="ns3:_dlc_DocIdUrl" minOccurs="0"/>
                <xsd:element ref="ns2:Date"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2:MediaServiceSearchProperties" minOccurs="0"/>
                <xsd:element ref="ns3:_dlc_DocId" minOccurs="0"/>
                <xsd:element ref="ns3:SharedWithDetails" minOccurs="0"/>
                <xsd:element ref="ns3:_dlc_DocIdPersistId" minOccurs="0"/>
                <xsd:element ref="ns2:MediaServiceMetadata" minOccurs="0"/>
                <xsd:element ref="ns2:MediaServiceLocation" minOccurs="0"/>
                <xsd:element ref="ns2:_Flow_SignoffStatus" minOccurs="0"/>
                <xsd:element ref="ns2:Doc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42dee6-65f8-4694-a837-d32f984e5d86" elementFormDefault="qualified">
    <xsd:import namespace="http://schemas.microsoft.com/office/2006/documentManagement/types"/>
    <xsd:import namespace="http://schemas.microsoft.com/office/infopath/2007/PartnerControls"/>
    <xsd:element name="Comments" ma:index="2" nillable="true" ma:displayName="Comments" ma:internalName="Comments" ma:readOnly="false">
      <xsd:simpleType>
        <xsd:restriction base="dms:Text">
          <xsd:maxLength value="255"/>
        </xsd:restriction>
      </xsd:simpleType>
    </xsd:element>
    <xsd:element name="ItemType" ma:index="4" nillable="true" ma:displayName="Status" ma:format="Dropdown" ma:indexed="true" ma:internalName="ItemType" ma:readOnly="false">
      <xsd:simpleType>
        <xsd:restriction base="dms:Choice">
          <xsd:enumeration value="Final"/>
          <xsd:enumeration value="Draft"/>
        </xsd:restriction>
      </xsd:simpleType>
    </xsd:element>
    <xsd:element name="Date" ma:index="6" nillable="true" ma:displayName="Date" ma:format="DateOnly" ma:internalName="Date" ma:readOnly="false">
      <xsd:simpleType>
        <xsd:restriction base="dms:DateTim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ObjectDetectorVersions" ma:index="8"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8e5a3fe-e8e7-4ecd-beff-a390577bb8e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hidden="true" ma:internalName="MediaServiceOCR"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Metadata" ma:index="27" nillable="true" ma:displayName="MediaServiceMetadata" ma:hidden="true" ma:internalName="MediaServiceMetadata" ma:readOnly="true">
      <xsd:simpleType>
        <xsd:restriction base="dms:Note"/>
      </xsd:simpleType>
    </xsd:element>
    <xsd:element name="MediaServiceLocation" ma:index="28" nillable="true" ma:displayName="Location" ma:description="" ma:indexed="true" ma:internalName="MediaServiceLocation" ma:readOnly="true">
      <xsd:simpleType>
        <xsd:restriction base="dms:Text"/>
      </xsd:simpleType>
    </xsd:element>
    <xsd:element name="_Flow_SignoffStatus" ma:index="29" nillable="true" ma:displayName="Sign-off status" ma:internalName="_x0024_Resources_x003a_core_x002c_Signoff_Status">
      <xsd:simpleType>
        <xsd:restriction base="dms:Text"/>
      </xsd:simpleType>
    </xsd:element>
    <xsd:element name="DocNumber" ma:index="30" nillable="true" ma:displayName="Doc Number" ma:format="Dropdown" ma:internalName="Doc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3a234-c704-4e9b-9e67-19f260df118c" elementFormDefault="qualified">
    <xsd:import namespace="http://schemas.microsoft.com/office/2006/documentManagement/types"/>
    <xsd:import namespace="http://schemas.microsoft.com/office/infopath/2007/PartnerControls"/>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20" nillable="true" ma:displayName="Taxonomy Catch All Column" ma:hidden="true" ma:list="{ec2ed41a-f401-4783-b373-2732fc859dfa}" ma:internalName="TaxCatchAll" ma:readOnly="false" ma:showField="CatchAllData" ma:web="6033a234-c704-4e9b-9e67-19f260df11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description="" ma:hidden="true"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24" nillable="true" ma:displayName="Document ID Value" ma:description="The value of the document ID assigned to this item." ma:hidden="true" ma:indexed="true" ma:internalName="_dlc_DocId" ma:readOnly="true">
      <xsd:simpleType>
        <xsd:restriction base="dms:Text"/>
      </xsd:simpleType>
    </xsd:element>
    <xsd:element name="SharedWithDetails" ma:index="25" nillable="true" ma:displayName="Shared With Details" ma:description="" ma:hidden="true" ma:internalName="SharedWithDetails" ma:readOnly="true">
      <xsd:simpleType>
        <xsd:restriction base="dms:Note"/>
      </xsd:simpleType>
    </xsd:element>
    <xsd:element name="_dlc_DocIdPersistId" ma:index="2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1C3534-C882-4641-AF25-DF1179627073}">
  <ds:schemaRefs>
    <ds:schemaRef ds:uri="http://schemas.openxmlformats.org/officeDocument/2006/bibliography"/>
  </ds:schemaRefs>
</ds:datastoreItem>
</file>

<file path=customXml/itemProps2.xml><?xml version="1.0" encoding="utf-8"?>
<ds:datastoreItem xmlns:ds="http://schemas.openxmlformats.org/officeDocument/2006/customXml" ds:itemID="{36433AC7-4656-4352-AE82-3CF77F3B32E8}">
  <ds:schemaRefs>
    <ds:schemaRef ds:uri="http://schemas.microsoft.com/sharepoint/events"/>
  </ds:schemaRefs>
</ds:datastoreItem>
</file>

<file path=customXml/itemProps3.xml><?xml version="1.0" encoding="utf-8"?>
<ds:datastoreItem xmlns:ds="http://schemas.openxmlformats.org/officeDocument/2006/customXml" ds:itemID="{C9103821-367A-4603-8891-8B26262568ED}">
  <ds:schemaRefs>
    <ds:schemaRef ds:uri="http://schemas.microsoft.com/sharepoint/v3/contenttype/forms"/>
  </ds:schemaRefs>
</ds:datastoreItem>
</file>

<file path=customXml/itemProps4.xml><?xml version="1.0" encoding="utf-8"?>
<ds:datastoreItem xmlns:ds="http://schemas.openxmlformats.org/officeDocument/2006/customXml" ds:itemID="{B4AFD6D5-0210-4057-B679-63293E73B0FD}">
  <ds:schemaRefs>
    <ds:schemaRef ds:uri="http://schemas.microsoft.com/office/2006/metadata/properties"/>
    <ds:schemaRef ds:uri="http://schemas.microsoft.com/office/infopath/2007/PartnerControls"/>
    <ds:schemaRef ds:uri="6033a234-c704-4e9b-9e67-19f260df118c"/>
    <ds:schemaRef ds:uri="4742dee6-65f8-4694-a837-d32f984e5d86"/>
  </ds:schemaRefs>
</ds:datastoreItem>
</file>

<file path=customXml/itemProps5.xml><?xml version="1.0" encoding="utf-8"?>
<ds:datastoreItem xmlns:ds="http://schemas.openxmlformats.org/officeDocument/2006/customXml" ds:itemID="{34E191DF-944B-4F4F-96C1-EAA7E31834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42dee6-65f8-4694-a837-d32f984e5d86"/>
    <ds:schemaRef ds:uri="6033a234-c704-4e9b-9e67-19f260df11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NDA General Document Template</Template>
  <TotalTime>92</TotalTime>
  <Pages>15</Pages>
  <Words>3754</Words>
  <Characters>21402</Characters>
  <Application>Microsoft Office Word</Application>
  <DocSecurity>0</DocSecurity>
  <Lines>178</Lines>
  <Paragraphs>50</Paragraphs>
  <ScaleCrop>false</ScaleCrop>
  <Company>test</Company>
  <LinksUpToDate>false</LinksUpToDate>
  <CharactersWithSpaces>25106</CharactersWithSpaces>
  <SharedDoc>false</SharedDoc>
  <HLinks>
    <vt:vector size="72" baseType="variant">
      <vt:variant>
        <vt:i4>1376319</vt:i4>
      </vt:variant>
      <vt:variant>
        <vt:i4>71</vt:i4>
      </vt:variant>
      <vt:variant>
        <vt:i4>0</vt:i4>
      </vt:variant>
      <vt:variant>
        <vt:i4>5</vt:i4>
      </vt:variant>
      <vt:variant>
        <vt:lpwstr/>
      </vt:variant>
      <vt:variant>
        <vt:lpwstr>_Toc202362930</vt:lpwstr>
      </vt:variant>
      <vt:variant>
        <vt:i4>1310783</vt:i4>
      </vt:variant>
      <vt:variant>
        <vt:i4>65</vt:i4>
      </vt:variant>
      <vt:variant>
        <vt:i4>0</vt:i4>
      </vt:variant>
      <vt:variant>
        <vt:i4>5</vt:i4>
      </vt:variant>
      <vt:variant>
        <vt:lpwstr/>
      </vt:variant>
      <vt:variant>
        <vt:lpwstr>_Toc202362929</vt:lpwstr>
      </vt:variant>
      <vt:variant>
        <vt:i4>1310783</vt:i4>
      </vt:variant>
      <vt:variant>
        <vt:i4>59</vt:i4>
      </vt:variant>
      <vt:variant>
        <vt:i4>0</vt:i4>
      </vt:variant>
      <vt:variant>
        <vt:i4>5</vt:i4>
      </vt:variant>
      <vt:variant>
        <vt:lpwstr/>
      </vt:variant>
      <vt:variant>
        <vt:lpwstr>_Toc202362928</vt:lpwstr>
      </vt:variant>
      <vt:variant>
        <vt:i4>1310783</vt:i4>
      </vt:variant>
      <vt:variant>
        <vt:i4>53</vt:i4>
      </vt:variant>
      <vt:variant>
        <vt:i4>0</vt:i4>
      </vt:variant>
      <vt:variant>
        <vt:i4>5</vt:i4>
      </vt:variant>
      <vt:variant>
        <vt:lpwstr/>
      </vt:variant>
      <vt:variant>
        <vt:lpwstr>_Toc202362927</vt:lpwstr>
      </vt:variant>
      <vt:variant>
        <vt:i4>1310783</vt:i4>
      </vt:variant>
      <vt:variant>
        <vt:i4>47</vt:i4>
      </vt:variant>
      <vt:variant>
        <vt:i4>0</vt:i4>
      </vt:variant>
      <vt:variant>
        <vt:i4>5</vt:i4>
      </vt:variant>
      <vt:variant>
        <vt:lpwstr/>
      </vt:variant>
      <vt:variant>
        <vt:lpwstr>_Toc202362926</vt:lpwstr>
      </vt:variant>
      <vt:variant>
        <vt:i4>1376319</vt:i4>
      </vt:variant>
      <vt:variant>
        <vt:i4>38</vt:i4>
      </vt:variant>
      <vt:variant>
        <vt:i4>0</vt:i4>
      </vt:variant>
      <vt:variant>
        <vt:i4>5</vt:i4>
      </vt:variant>
      <vt:variant>
        <vt:lpwstr/>
      </vt:variant>
      <vt:variant>
        <vt:lpwstr>_Toc202362937</vt:lpwstr>
      </vt:variant>
      <vt:variant>
        <vt:i4>1376319</vt:i4>
      </vt:variant>
      <vt:variant>
        <vt:i4>32</vt:i4>
      </vt:variant>
      <vt:variant>
        <vt:i4>0</vt:i4>
      </vt:variant>
      <vt:variant>
        <vt:i4>5</vt:i4>
      </vt:variant>
      <vt:variant>
        <vt:lpwstr/>
      </vt:variant>
      <vt:variant>
        <vt:lpwstr>_Toc202362936</vt:lpwstr>
      </vt:variant>
      <vt:variant>
        <vt:i4>1376319</vt:i4>
      </vt:variant>
      <vt:variant>
        <vt:i4>26</vt:i4>
      </vt:variant>
      <vt:variant>
        <vt:i4>0</vt:i4>
      </vt:variant>
      <vt:variant>
        <vt:i4>5</vt:i4>
      </vt:variant>
      <vt:variant>
        <vt:lpwstr/>
      </vt:variant>
      <vt:variant>
        <vt:lpwstr>_Toc202362935</vt:lpwstr>
      </vt:variant>
      <vt:variant>
        <vt:i4>1376319</vt:i4>
      </vt:variant>
      <vt:variant>
        <vt:i4>20</vt:i4>
      </vt:variant>
      <vt:variant>
        <vt:i4>0</vt:i4>
      </vt:variant>
      <vt:variant>
        <vt:i4>5</vt:i4>
      </vt:variant>
      <vt:variant>
        <vt:lpwstr/>
      </vt:variant>
      <vt:variant>
        <vt:lpwstr>_Toc202362934</vt:lpwstr>
      </vt:variant>
      <vt:variant>
        <vt:i4>1376319</vt:i4>
      </vt:variant>
      <vt:variant>
        <vt:i4>14</vt:i4>
      </vt:variant>
      <vt:variant>
        <vt:i4>0</vt:i4>
      </vt:variant>
      <vt:variant>
        <vt:i4>5</vt:i4>
      </vt:variant>
      <vt:variant>
        <vt:lpwstr/>
      </vt:variant>
      <vt:variant>
        <vt:lpwstr>_Toc202362933</vt:lpwstr>
      </vt:variant>
      <vt:variant>
        <vt:i4>1376319</vt:i4>
      </vt:variant>
      <vt:variant>
        <vt:i4>8</vt:i4>
      </vt:variant>
      <vt:variant>
        <vt:i4>0</vt:i4>
      </vt:variant>
      <vt:variant>
        <vt:i4>5</vt:i4>
      </vt:variant>
      <vt:variant>
        <vt:lpwstr/>
      </vt:variant>
      <vt:variant>
        <vt:lpwstr>_Toc202362932</vt:lpwstr>
      </vt:variant>
      <vt:variant>
        <vt:i4>1376319</vt:i4>
      </vt:variant>
      <vt:variant>
        <vt:i4>2</vt:i4>
      </vt:variant>
      <vt:variant>
        <vt:i4>0</vt:i4>
      </vt:variant>
      <vt:variant>
        <vt:i4>5</vt:i4>
      </vt:variant>
      <vt:variant>
        <vt:lpwstr/>
      </vt:variant>
      <vt:variant>
        <vt:lpwstr>_Toc202362931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Nuclear Decommissioning Authority</dc:creator>
  <cp:keywords/>
  <dc:description/>
  <cp:lastModifiedBy>Palmer, Paul (NWS)</cp:lastModifiedBy>
  <cp:revision>13</cp:revision>
  <cp:lastPrinted>2025-09-22T09:38:00Z</cp:lastPrinted>
  <dcterms:created xsi:type="dcterms:W3CDTF">2025-09-19T14:13:00Z</dcterms:created>
  <dcterms:modified xsi:type="dcterms:W3CDTF">2025-09-22T09:39:00Z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ServerID">
    <vt:lpwstr>1cb63754-bba9-41b9-ac2f-694933b04be2</vt:lpwstr>
  </property>
  <property fmtid="{D5CDD505-2E9C-101B-9397-08002B2CF9AE}" pid="3" name="Offisync_ProviderInitializationData">
    <vt:lpwstr>https://ecosystem.org.uk</vt:lpwstr>
  </property>
  <property fmtid="{D5CDD505-2E9C-101B-9397-08002B2CF9AE}" pid="4" name="Jive_VersionGuid">
    <vt:lpwstr>88277669-bd41-46e4-803e-52f8bec01798</vt:lpwstr>
  </property>
  <property fmtid="{D5CDD505-2E9C-101B-9397-08002B2CF9AE}" pid="5" name="Offisync_UpdateToken">
    <vt:lpwstr>3</vt:lpwstr>
  </property>
  <property fmtid="{D5CDD505-2E9C-101B-9397-08002B2CF9AE}" pid="6" name="Jive_LatestUserAccountName">
    <vt:lpwstr>ian.wilson@nda.gov.uk</vt:lpwstr>
  </property>
  <property fmtid="{D5CDD505-2E9C-101B-9397-08002B2CF9AE}" pid="7" name="Offisync_UniqueId">
    <vt:lpwstr>69787</vt:lpwstr>
  </property>
  <property fmtid="{D5CDD505-2E9C-101B-9397-08002B2CF9AE}" pid="8" name="MSIP_Label_002fffcc-0b75-4fc5-9391-81f23a104fec_Enabled">
    <vt:lpwstr>true</vt:lpwstr>
  </property>
  <property fmtid="{D5CDD505-2E9C-101B-9397-08002B2CF9AE}" pid="9" name="MSIP_Label_002fffcc-0b75-4fc5-9391-81f23a104fec_SetDate">
    <vt:lpwstr>2021-12-07T08:22:04Z</vt:lpwstr>
  </property>
  <property fmtid="{D5CDD505-2E9C-101B-9397-08002B2CF9AE}" pid="10" name="MSIP_Label_002fffcc-0b75-4fc5-9391-81f23a104fec_Method">
    <vt:lpwstr>Privileged</vt:lpwstr>
  </property>
  <property fmtid="{D5CDD505-2E9C-101B-9397-08002B2CF9AE}" pid="11" name="MSIP_Label_002fffcc-0b75-4fc5-9391-81f23a104fec_Name">
    <vt:lpwstr>OFFICIAL (not marked)</vt:lpwstr>
  </property>
  <property fmtid="{D5CDD505-2E9C-101B-9397-08002B2CF9AE}" pid="12" name="MSIP_Label_002fffcc-0b75-4fc5-9391-81f23a104fec_SiteId">
    <vt:lpwstr>ee032e7f-73e4-457a-a0c4-cfbe17e33ceb</vt:lpwstr>
  </property>
  <property fmtid="{D5CDD505-2E9C-101B-9397-08002B2CF9AE}" pid="13" name="MSIP_Label_002fffcc-0b75-4fc5-9391-81f23a104fec_ActionId">
    <vt:lpwstr>27c11211-8df6-44ab-8663-6e08dfd7f4f5</vt:lpwstr>
  </property>
  <property fmtid="{D5CDD505-2E9C-101B-9397-08002B2CF9AE}" pid="14" name="MSIP_Label_002fffcc-0b75-4fc5-9391-81f23a104fec_ContentBits">
    <vt:lpwstr>0</vt:lpwstr>
  </property>
  <property fmtid="{D5CDD505-2E9C-101B-9397-08002B2CF9AE}" pid="15" name="ClassificationContentMarkingHeaderShapeIds">
    <vt:lpwstr>7,8,9</vt:lpwstr>
  </property>
  <property fmtid="{D5CDD505-2E9C-101B-9397-08002B2CF9AE}" pid="16" name="ClassificationContentMarkingHeaderFontProps">
    <vt:lpwstr>#000000,10,Calibri</vt:lpwstr>
  </property>
  <property fmtid="{D5CDD505-2E9C-101B-9397-08002B2CF9AE}" pid="17" name="ClassificationContentMarkingHeaderText">
    <vt:lpwstr>OFFICIAL</vt:lpwstr>
  </property>
  <property fmtid="{D5CDD505-2E9C-101B-9397-08002B2CF9AE}" pid="18" name="MSIP_Label_19cc7ebe-3455-450c-a5d2-14ba1adb1286_Enabled">
    <vt:lpwstr>true</vt:lpwstr>
  </property>
  <property fmtid="{D5CDD505-2E9C-101B-9397-08002B2CF9AE}" pid="19" name="MSIP_Label_19cc7ebe-3455-450c-a5d2-14ba1adb1286_SetDate">
    <vt:lpwstr>2023-09-13T13:48:09Z</vt:lpwstr>
  </property>
  <property fmtid="{D5CDD505-2E9C-101B-9397-08002B2CF9AE}" pid="20" name="MSIP_Label_19cc7ebe-3455-450c-a5d2-14ba1adb1286_Method">
    <vt:lpwstr>Privileged</vt:lpwstr>
  </property>
  <property fmtid="{D5CDD505-2E9C-101B-9397-08002B2CF9AE}" pid="21" name="MSIP_Label_19cc7ebe-3455-450c-a5d2-14ba1adb1286_Name">
    <vt:lpwstr>OFFICIAL-Marking</vt:lpwstr>
  </property>
  <property fmtid="{D5CDD505-2E9C-101B-9397-08002B2CF9AE}" pid="22" name="MSIP_Label_19cc7ebe-3455-450c-a5d2-14ba1adb1286_SiteId">
    <vt:lpwstr>1929b5b6-230e-4b2e-837a-b96f0a9b1b56</vt:lpwstr>
  </property>
  <property fmtid="{D5CDD505-2E9C-101B-9397-08002B2CF9AE}" pid="23" name="MSIP_Label_19cc7ebe-3455-450c-a5d2-14ba1adb1286_ActionId">
    <vt:lpwstr>0074748f-186e-48af-82d3-6aa28e8f27b7</vt:lpwstr>
  </property>
  <property fmtid="{D5CDD505-2E9C-101B-9397-08002B2CF9AE}" pid="24" name="MSIP_Label_19cc7ebe-3455-450c-a5d2-14ba1adb1286_ContentBits">
    <vt:lpwstr>1</vt:lpwstr>
  </property>
  <property fmtid="{D5CDD505-2E9C-101B-9397-08002B2CF9AE}" pid="25" name="ContentTypeId">
    <vt:lpwstr>0x01010029D9D4FCBE61CF478E2D7AD18532284C</vt:lpwstr>
  </property>
  <property fmtid="{D5CDD505-2E9C-101B-9397-08002B2CF9AE}" pid="26" name="_dlc_DocIdItemGuid">
    <vt:lpwstr>092ac095-6faf-4b18-9a72-dbc51a1a7628</vt:lpwstr>
  </property>
  <property fmtid="{D5CDD505-2E9C-101B-9397-08002B2CF9AE}" pid="27" name="MediaServiceImageTags">
    <vt:lpwstr/>
  </property>
</Properties>
</file>